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507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D7ACF" w:rsidRPr="00F510BE" w14:paraId="0B11C204" w14:textId="77777777" w:rsidTr="00A61424">
        <w:tc>
          <w:tcPr>
            <w:tcW w:w="5353" w:type="dxa"/>
            <w:vAlign w:val="center"/>
            <w:hideMark/>
          </w:tcPr>
          <w:p w14:paraId="16A987A7" w14:textId="77777777" w:rsidR="000D7ACF" w:rsidRPr="00F510BE" w:rsidRDefault="000D7ACF" w:rsidP="00A6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</w:t>
            </w:r>
            <w:r w:rsidR="004E05B7">
              <w:rPr>
                <w:rFonts w:ascii="Times New Roman" w:hAnsi="Times New Roman" w:cs="Times New Roman"/>
                <w:bCs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едагогическим советом</w:t>
            </w:r>
          </w:p>
          <w:p w14:paraId="00C5C24D" w14:textId="77777777" w:rsidR="000D7ACF" w:rsidRPr="00F510BE" w:rsidRDefault="000D7ACF" w:rsidP="00A6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ГБДОУ № 29</w:t>
            </w:r>
          </w:p>
          <w:p w14:paraId="3DBBB307" w14:textId="77777777" w:rsidR="000D7ACF" w:rsidRPr="00F510BE" w:rsidRDefault="000D7ACF" w:rsidP="00DB27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597D0A">
              <w:rPr>
                <w:rFonts w:ascii="Times New Roman" w:hAnsi="Times New Roman" w:cs="Times New Roman"/>
                <w:bCs/>
                <w:sz w:val="24"/>
                <w:szCs w:val="24"/>
              </w:rPr>
              <w:t>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597D0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DB27A6">
              <w:rPr>
                <w:rFonts w:ascii="Times New Roman" w:hAnsi="Times New Roman" w:cs="Times New Roman"/>
                <w:bCs/>
                <w:sz w:val="24"/>
                <w:szCs w:val="24"/>
              </w:rPr>
              <w:t>» августа 2021</w:t>
            </w: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vAlign w:val="center"/>
            <w:hideMark/>
          </w:tcPr>
          <w:p w14:paraId="64CFF014" w14:textId="77777777" w:rsidR="00597D0A" w:rsidRDefault="00597D0A" w:rsidP="00A6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14:paraId="183A2116" w14:textId="5359CACD" w:rsidR="000D7ACF" w:rsidRDefault="00597D0A" w:rsidP="00A614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 № 2</w:t>
            </w:r>
            <w:r w:rsidR="00663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«3</w:t>
            </w:r>
            <w:r w:rsidR="00663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августа 2021 г.</w:t>
            </w:r>
          </w:p>
          <w:p w14:paraId="0913F91A" w14:textId="77777777" w:rsidR="000D7ACF" w:rsidRDefault="00597D0A" w:rsidP="00DB27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Подписана электронной подписью:</w:t>
            </w:r>
          </w:p>
          <w:p w14:paraId="5E47FF15" w14:textId="77777777" w:rsidR="00597D0A" w:rsidRPr="00597D0A" w:rsidRDefault="00597D0A" w:rsidP="00DB27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Сидорова И.И.</w:t>
            </w:r>
          </w:p>
        </w:tc>
      </w:tr>
      <w:tr w:rsidR="000D7ACF" w:rsidRPr="00F510BE" w14:paraId="05BE6596" w14:textId="77777777" w:rsidTr="00A61424">
        <w:tc>
          <w:tcPr>
            <w:tcW w:w="5353" w:type="dxa"/>
            <w:vAlign w:val="center"/>
          </w:tcPr>
          <w:p w14:paraId="434CD0D2" w14:textId="77777777" w:rsidR="000D7ACF" w:rsidRPr="00F510BE" w:rsidRDefault="000D7ACF" w:rsidP="00A61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F3D90F" w14:textId="77777777" w:rsidR="00597D0A" w:rsidRPr="00597D0A" w:rsidRDefault="00597D0A" w:rsidP="00597D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Учтено мотивированное мнение родителей, </w:t>
            </w:r>
          </w:p>
          <w:p w14:paraId="49DB0D4F" w14:textId="77777777" w:rsidR="000D7ACF" w:rsidRPr="00F510BE" w:rsidRDefault="00597D0A" w:rsidP="00597D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Совета родителей (законных представителей) № 1 от «30» августа 2021 г</w:t>
            </w:r>
          </w:p>
        </w:tc>
        <w:tc>
          <w:tcPr>
            <w:tcW w:w="4536" w:type="dxa"/>
            <w:vAlign w:val="center"/>
          </w:tcPr>
          <w:p w14:paraId="739A6916" w14:textId="77777777" w:rsidR="000D7ACF" w:rsidRPr="00F510BE" w:rsidRDefault="000D7ACF" w:rsidP="00A61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4BD0E1" w14:textId="77777777" w:rsidR="000D7ACF" w:rsidRDefault="000D7ACF" w:rsidP="000D7ACF">
      <w:pPr>
        <w:rPr>
          <w:rFonts w:ascii="Times New Roman" w:hAnsi="Times New Roman" w:cs="Times New Roman"/>
          <w:bCs/>
          <w:sz w:val="24"/>
          <w:szCs w:val="24"/>
        </w:rPr>
      </w:pPr>
    </w:p>
    <w:p w14:paraId="1B993A15" w14:textId="77777777" w:rsidR="000D7ACF" w:rsidRDefault="000D7ACF" w:rsidP="000D7ACF">
      <w:pPr>
        <w:rPr>
          <w:rFonts w:ascii="Times New Roman" w:hAnsi="Times New Roman" w:cs="Times New Roman"/>
          <w:bCs/>
          <w:sz w:val="24"/>
          <w:szCs w:val="24"/>
        </w:rPr>
      </w:pPr>
    </w:p>
    <w:p w14:paraId="6055F24C" w14:textId="77777777" w:rsidR="000D7ACF" w:rsidRPr="00597D0A" w:rsidRDefault="000D7ACF" w:rsidP="000D7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0A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5C3D3010" w14:textId="77777777" w:rsidR="000D7ACF" w:rsidRDefault="000D7ACF" w:rsidP="0059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«ЛОГИКА, МАТЕМАТИКА»</w:t>
      </w:r>
    </w:p>
    <w:p w14:paraId="3269C994" w14:textId="77777777" w:rsidR="00597D0A" w:rsidRDefault="00597D0A" w:rsidP="00597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6FE98" w14:textId="77777777" w:rsidR="000D7ACF" w:rsidRDefault="000D7ACF" w:rsidP="000D7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B5C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4E05B7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4-5 </w:t>
      </w:r>
      <w:r w:rsidRPr="00AA5B5C">
        <w:rPr>
          <w:rFonts w:ascii="Times New Roman" w:hAnsi="Times New Roman" w:cs="Times New Roman"/>
          <w:sz w:val="24"/>
          <w:szCs w:val="24"/>
        </w:rPr>
        <w:t>лет</w:t>
      </w:r>
    </w:p>
    <w:p w14:paraId="4D41E02A" w14:textId="77777777" w:rsidR="000D7ACF" w:rsidRPr="00AA5B5C" w:rsidRDefault="000D7ACF" w:rsidP="000D7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18804" w14:textId="77777777" w:rsidR="000D7ACF" w:rsidRPr="000B7237" w:rsidRDefault="000D7ACF" w:rsidP="000D7A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 реализации 1 год</w:t>
      </w:r>
    </w:p>
    <w:p w14:paraId="340BFCB6" w14:textId="77777777" w:rsidR="000D7ACF" w:rsidRDefault="000D7ACF" w:rsidP="000D7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AA450" w14:textId="77777777" w:rsidR="000D7ACF" w:rsidRDefault="000D7ACF" w:rsidP="000D7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AE74DE" w14:textId="77777777" w:rsidR="00597D0A" w:rsidRDefault="00597D0A" w:rsidP="000D7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64065" w14:textId="77777777" w:rsidR="00597D0A" w:rsidRDefault="00597D0A" w:rsidP="000D7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10AB5" w14:textId="77777777" w:rsidR="00597D0A" w:rsidRDefault="00597D0A" w:rsidP="000D7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47515" w14:textId="77777777" w:rsidR="000D7ACF" w:rsidRDefault="000D7ACF" w:rsidP="000D7AC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4BAC6A5D" w14:textId="77777777" w:rsidR="000D7ACF" w:rsidRDefault="000D7ACF" w:rsidP="000D7AC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Шуленина Вера Николаевна</w:t>
      </w:r>
      <w:r w:rsidR="004E05B7">
        <w:rPr>
          <w:rFonts w:ascii="Times New Roman" w:hAnsi="Times New Roman" w:cs="Times New Roman"/>
          <w:sz w:val="24"/>
          <w:szCs w:val="24"/>
        </w:rPr>
        <w:t>,</w:t>
      </w:r>
    </w:p>
    <w:p w14:paraId="3079536C" w14:textId="77777777" w:rsidR="000D7ACF" w:rsidRDefault="004E05B7" w:rsidP="000D7AC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7ACF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14:paraId="3982145A" w14:textId="77777777" w:rsidR="000D7ACF" w:rsidRDefault="000D7ACF" w:rsidP="000D7ACF">
      <w:pPr>
        <w:rPr>
          <w:rFonts w:ascii="Times New Roman" w:hAnsi="Times New Roman" w:cs="Times New Roman"/>
          <w:sz w:val="24"/>
          <w:szCs w:val="24"/>
        </w:rPr>
      </w:pPr>
    </w:p>
    <w:p w14:paraId="4E538A6D" w14:textId="77777777" w:rsidR="000D7ACF" w:rsidRDefault="000D7ACF" w:rsidP="000D7ACF">
      <w:pPr>
        <w:rPr>
          <w:rFonts w:ascii="Times New Roman" w:hAnsi="Times New Roman" w:cs="Times New Roman"/>
          <w:sz w:val="24"/>
          <w:szCs w:val="24"/>
        </w:rPr>
      </w:pPr>
    </w:p>
    <w:p w14:paraId="75F2473E" w14:textId="77777777" w:rsidR="004E05B7" w:rsidRDefault="004E05B7" w:rsidP="000D7ACF">
      <w:pPr>
        <w:rPr>
          <w:rFonts w:ascii="Times New Roman" w:hAnsi="Times New Roman" w:cs="Times New Roman"/>
          <w:sz w:val="24"/>
          <w:szCs w:val="24"/>
        </w:rPr>
      </w:pPr>
    </w:p>
    <w:p w14:paraId="6AA418F2" w14:textId="77777777" w:rsidR="000D7ACF" w:rsidRDefault="000D7ACF" w:rsidP="0059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DECD5" w14:textId="77777777" w:rsidR="000D7ACF" w:rsidRDefault="000D7ACF" w:rsidP="000D7ACF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25376F5" w14:textId="77777777" w:rsidR="000D7ACF" w:rsidRDefault="00DB27A6" w:rsidP="000D7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270744BC" w14:textId="77777777" w:rsidR="004E05B7" w:rsidRDefault="004E05B7">
      <w:r>
        <w:br w:type="page"/>
      </w:r>
    </w:p>
    <w:p w14:paraId="5CE4AED2" w14:textId="77777777" w:rsidR="000D7ACF" w:rsidRDefault="000D7ACF" w:rsidP="000D7ACF"/>
    <w:p w14:paraId="4C1395EA" w14:textId="77777777" w:rsidR="000D7ACF" w:rsidRDefault="000D7ACF" w:rsidP="000D7A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0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14:paraId="266B13DE" w14:textId="77777777" w:rsidR="004E05B7" w:rsidRDefault="004E05B7" w:rsidP="000D7A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E5E7AA" w14:textId="77777777" w:rsidR="004E05B7" w:rsidRPr="00C30911" w:rsidRDefault="004E05B7" w:rsidP="000D7A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6"/>
        <w:gridCol w:w="553"/>
      </w:tblGrid>
      <w:tr w:rsidR="004E05B7" w:rsidRPr="00C30911" w14:paraId="14574E58" w14:textId="77777777" w:rsidTr="004E05B7">
        <w:tc>
          <w:tcPr>
            <w:tcW w:w="8676" w:type="dxa"/>
            <w:hideMark/>
          </w:tcPr>
          <w:p w14:paraId="32F5518E" w14:textId="77777777" w:rsidR="004E05B7" w:rsidRPr="00C03A4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553" w:type="dxa"/>
            <w:hideMark/>
          </w:tcPr>
          <w:p w14:paraId="0846848A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05B7" w:rsidRPr="00C30911" w14:paraId="166D63FB" w14:textId="77777777" w:rsidTr="004E05B7">
        <w:tc>
          <w:tcPr>
            <w:tcW w:w="8676" w:type="dxa"/>
          </w:tcPr>
          <w:p w14:paraId="74653FE3" w14:textId="77777777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53" w:type="dxa"/>
          </w:tcPr>
          <w:p w14:paraId="6B50D0F6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5B7" w:rsidRPr="00C30911" w14:paraId="335EBF8A" w14:textId="77777777" w:rsidTr="004E05B7">
        <w:tc>
          <w:tcPr>
            <w:tcW w:w="8676" w:type="dxa"/>
          </w:tcPr>
          <w:p w14:paraId="7DA15C56" w14:textId="77777777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553" w:type="dxa"/>
          </w:tcPr>
          <w:p w14:paraId="32604C60" w14:textId="77777777" w:rsidR="004E05B7" w:rsidRPr="003D4453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5B7" w:rsidRPr="00C30911" w14:paraId="4F022B0B" w14:textId="77777777" w:rsidTr="004E05B7">
        <w:tc>
          <w:tcPr>
            <w:tcW w:w="8676" w:type="dxa"/>
          </w:tcPr>
          <w:p w14:paraId="54E6E19B" w14:textId="77777777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педагогические принципы программы</w:t>
            </w:r>
          </w:p>
        </w:tc>
        <w:tc>
          <w:tcPr>
            <w:tcW w:w="553" w:type="dxa"/>
          </w:tcPr>
          <w:p w14:paraId="3869D44C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E05B7" w:rsidRPr="00C30911" w14:paraId="2001AE39" w14:textId="77777777" w:rsidTr="004E05B7">
        <w:tc>
          <w:tcPr>
            <w:tcW w:w="8676" w:type="dxa"/>
          </w:tcPr>
          <w:p w14:paraId="213A311F" w14:textId="77777777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53" w:type="dxa"/>
          </w:tcPr>
          <w:p w14:paraId="507B29DC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E05B7" w:rsidRPr="00C30911" w14:paraId="1BBB6E5F" w14:textId="77777777" w:rsidTr="004E05B7">
        <w:tc>
          <w:tcPr>
            <w:tcW w:w="8676" w:type="dxa"/>
          </w:tcPr>
          <w:p w14:paraId="7B857740" w14:textId="77777777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553" w:type="dxa"/>
          </w:tcPr>
          <w:p w14:paraId="4A3CDB72" w14:textId="77777777" w:rsidR="004E05B7" w:rsidRPr="003D4453" w:rsidRDefault="00C10EB8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5B7" w:rsidRPr="00C30911" w14:paraId="3BDA0FE3" w14:textId="77777777" w:rsidTr="004E05B7">
        <w:tc>
          <w:tcPr>
            <w:tcW w:w="8676" w:type="dxa"/>
          </w:tcPr>
          <w:p w14:paraId="0085F0B5" w14:textId="77777777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553" w:type="dxa"/>
          </w:tcPr>
          <w:p w14:paraId="2D6FFA17" w14:textId="77777777" w:rsidR="004E05B7" w:rsidRPr="003D4453" w:rsidRDefault="00C10EB8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05B7" w:rsidRPr="00C30911" w14:paraId="4D86FA00" w14:textId="77777777" w:rsidTr="004E05B7">
        <w:tc>
          <w:tcPr>
            <w:tcW w:w="8676" w:type="dxa"/>
          </w:tcPr>
          <w:p w14:paraId="37A03A0A" w14:textId="298D30F6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на 202</w:t>
            </w:r>
            <w:r w:rsidR="0066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66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553" w:type="dxa"/>
          </w:tcPr>
          <w:p w14:paraId="18DF6734" w14:textId="77777777" w:rsidR="004E05B7" w:rsidRPr="003D4453" w:rsidRDefault="00C10EB8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05B7" w:rsidRPr="00C30911" w14:paraId="5CC8C773" w14:textId="77777777" w:rsidTr="004E05B7">
        <w:tc>
          <w:tcPr>
            <w:tcW w:w="8676" w:type="dxa"/>
          </w:tcPr>
          <w:p w14:paraId="4E31B01C" w14:textId="1EB96178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Календарный учебный график на 202</w:t>
            </w:r>
            <w:r w:rsidR="0066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6634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553" w:type="dxa"/>
          </w:tcPr>
          <w:p w14:paraId="633E0167" w14:textId="77777777" w:rsidR="004E05B7" w:rsidRPr="00C03A4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5B7" w:rsidRPr="00C30911" w14:paraId="3D70D4B7" w14:textId="77777777" w:rsidTr="004E05B7">
        <w:tc>
          <w:tcPr>
            <w:tcW w:w="8676" w:type="dxa"/>
            <w:hideMark/>
          </w:tcPr>
          <w:p w14:paraId="1D986A5C" w14:textId="0DE81BDF" w:rsidR="004E05B7" w:rsidRPr="00D01A5A" w:rsidRDefault="004E05B7" w:rsidP="004E0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  <w:r w:rsidR="00171E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0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663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E0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663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E0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553" w:type="dxa"/>
            <w:hideMark/>
          </w:tcPr>
          <w:p w14:paraId="7B350E41" w14:textId="77777777" w:rsidR="004E05B7" w:rsidRPr="003D4453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57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5B7" w:rsidRPr="00C30911" w14:paraId="25F9D302" w14:textId="77777777" w:rsidTr="004E05B7">
        <w:tc>
          <w:tcPr>
            <w:tcW w:w="8676" w:type="dxa"/>
            <w:hideMark/>
          </w:tcPr>
          <w:p w14:paraId="2C9D491F" w14:textId="77777777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53" w:type="dxa"/>
            <w:hideMark/>
          </w:tcPr>
          <w:p w14:paraId="290AFF88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5B7" w:rsidRPr="00C30911" w14:paraId="7CE5CC7D" w14:textId="77777777" w:rsidTr="004E05B7">
        <w:tc>
          <w:tcPr>
            <w:tcW w:w="8676" w:type="dxa"/>
          </w:tcPr>
          <w:p w14:paraId="7C20BBF4" w14:textId="77777777" w:rsidR="004E05B7" w:rsidRPr="00C30911" w:rsidRDefault="004E05B7" w:rsidP="004E05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53" w:type="dxa"/>
          </w:tcPr>
          <w:p w14:paraId="0ED783BE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625F" w:rsidRPr="00C30911" w14:paraId="75B1652C" w14:textId="77777777" w:rsidTr="004E05B7">
        <w:tc>
          <w:tcPr>
            <w:tcW w:w="8676" w:type="dxa"/>
          </w:tcPr>
          <w:p w14:paraId="16E2C7A8" w14:textId="77777777" w:rsidR="00B7625F" w:rsidRPr="00C30911" w:rsidRDefault="00B7625F" w:rsidP="004E05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53" w:type="dxa"/>
          </w:tcPr>
          <w:p w14:paraId="15122F68" w14:textId="77777777" w:rsidR="00B7625F" w:rsidRDefault="00C57258" w:rsidP="004E0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E05B7" w:rsidRPr="00C30911" w14:paraId="5D99C0E3" w14:textId="77777777" w:rsidTr="004E05B7">
        <w:tc>
          <w:tcPr>
            <w:tcW w:w="8676" w:type="dxa"/>
          </w:tcPr>
          <w:p w14:paraId="31833243" w14:textId="77777777" w:rsidR="004E05B7" w:rsidRPr="00C30911" w:rsidRDefault="004E05B7" w:rsidP="004E0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553" w:type="dxa"/>
          </w:tcPr>
          <w:p w14:paraId="112BEFC3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05B7" w:rsidRPr="00C30911" w14:paraId="08AAD498" w14:textId="77777777" w:rsidTr="004E05B7">
        <w:tc>
          <w:tcPr>
            <w:tcW w:w="8676" w:type="dxa"/>
          </w:tcPr>
          <w:p w14:paraId="6E89B561" w14:textId="77777777" w:rsidR="004E05B7" w:rsidRPr="00C30911" w:rsidRDefault="004E05B7" w:rsidP="004E0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553" w:type="dxa"/>
          </w:tcPr>
          <w:p w14:paraId="3400402D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05B7" w:rsidRPr="00C30911" w14:paraId="4BA9EACE" w14:textId="77777777" w:rsidTr="004E05B7">
        <w:tc>
          <w:tcPr>
            <w:tcW w:w="8676" w:type="dxa"/>
          </w:tcPr>
          <w:p w14:paraId="1CAA8152" w14:textId="77777777" w:rsidR="004E05B7" w:rsidRPr="00C30911" w:rsidRDefault="004E05B7" w:rsidP="00DB27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DB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ическая диагностика достижения учащимися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планируемых результатов</w:t>
            </w:r>
          </w:p>
        </w:tc>
        <w:tc>
          <w:tcPr>
            <w:tcW w:w="553" w:type="dxa"/>
          </w:tcPr>
          <w:p w14:paraId="542FDFCF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05B7" w:rsidRPr="00C30911" w14:paraId="51351D85" w14:textId="77777777" w:rsidTr="004E05B7">
        <w:tc>
          <w:tcPr>
            <w:tcW w:w="8676" w:type="dxa"/>
          </w:tcPr>
          <w:p w14:paraId="50A1BC2C" w14:textId="77777777" w:rsidR="004E05B7" w:rsidRPr="00C30911" w:rsidRDefault="004E05B7" w:rsidP="004E05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оценки</w:t>
            </w:r>
          </w:p>
        </w:tc>
        <w:tc>
          <w:tcPr>
            <w:tcW w:w="553" w:type="dxa"/>
          </w:tcPr>
          <w:p w14:paraId="67BCCDEE" w14:textId="77777777" w:rsidR="004E05B7" w:rsidRPr="00C30911" w:rsidRDefault="004E05B7" w:rsidP="004E05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0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DBA4D08" w14:textId="77777777" w:rsidR="000D7ACF" w:rsidRDefault="000D7ACF" w:rsidP="000D7ACF">
      <w:pPr>
        <w:jc w:val="center"/>
      </w:pPr>
    </w:p>
    <w:p w14:paraId="6F2A2450" w14:textId="77777777" w:rsidR="004E05B7" w:rsidRDefault="004E05B7">
      <w:r>
        <w:br w:type="page"/>
      </w:r>
    </w:p>
    <w:p w14:paraId="3EC00D5E" w14:textId="77777777" w:rsidR="000D7ACF" w:rsidRPr="004E05B7" w:rsidRDefault="004E05B7" w:rsidP="004E05B7">
      <w:pPr>
        <w:pStyle w:val="a9"/>
        <w:ind w:left="0" w:firstLine="709"/>
        <w:jc w:val="center"/>
        <w:rPr>
          <w:b/>
          <w:caps/>
          <w:color w:val="000000"/>
        </w:rPr>
      </w:pPr>
      <w:r w:rsidRPr="004E05B7">
        <w:rPr>
          <w:b/>
          <w:color w:val="000000"/>
        </w:rPr>
        <w:lastRenderedPageBreak/>
        <w:t>Пояснительная записка</w:t>
      </w:r>
    </w:p>
    <w:p w14:paraId="68CDB62C" w14:textId="77777777" w:rsidR="000D7ACF" w:rsidRPr="004E05B7" w:rsidRDefault="000D7ACF" w:rsidP="004E05B7">
      <w:pPr>
        <w:pStyle w:val="a9"/>
        <w:ind w:left="0" w:firstLine="709"/>
        <w:jc w:val="both"/>
        <w:rPr>
          <w:b/>
          <w:caps/>
          <w:color w:val="000000"/>
        </w:rPr>
      </w:pPr>
    </w:p>
    <w:p w14:paraId="36D2ACD2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В работе используется авторская программа</w:t>
      </w:r>
      <w:r w:rsidR="003046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 курс математики для дошкольников, </w:t>
      </w: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разработанный научным руководителем проекта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«Школа 2000…»</w:t>
      </w: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доктор</w:t>
      </w:r>
      <w:r w:rsidR="004E05B7" w:rsidRPr="004E05B7">
        <w:rPr>
          <w:rFonts w:ascii="Times New Roman" w:eastAsia="Times New Roman" w:hAnsi="Times New Roman" w:cs="Times New Roman"/>
          <w:i/>
          <w:sz w:val="24"/>
          <w:szCs w:val="24"/>
        </w:rPr>
        <w:t>ом</w:t>
      </w: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 педагогических наук, Лауреат</w:t>
      </w:r>
      <w:r w:rsidR="004E05B7" w:rsidRPr="004E05B7">
        <w:rPr>
          <w:rFonts w:ascii="Times New Roman" w:eastAsia="Times New Roman" w:hAnsi="Times New Roman" w:cs="Times New Roman"/>
          <w:i/>
          <w:sz w:val="24"/>
          <w:szCs w:val="24"/>
        </w:rPr>
        <w:t>ом</w:t>
      </w: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Премии Президента РФ в области образования</w:t>
      </w: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 Петерсон</w:t>
      </w:r>
      <w:r w:rsidR="004E05B7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4E05B7" w:rsidRPr="004E05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3CD146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В школе ребенок с первых дней должен продемонстрировать свои интеллектуальные и личностные качества. Ребенку мало воспроизвести по памяти тот или иной учебный материал, он должен уметь анализировать, сравнивать, делать обобщающие выводы. Выражать их в речи, он должен видеть определенные закономерности или их нарушение, предлагать и обосновывать свои варианты решения учебных задач, выслушивать и оценивать варианты ответов других детей, осуществлять самоконтроль и самооценку и т.д. Поэтому уже в первые два-три месяца обучения в школе более ярко проявляются те дети, у которых сформированы желание и привычка думать, стремление узнавать что-то новое, умение общаться со сверстниками и взрослыми, включаться в совместную игровую и общественно полезную деятельность и т.д.</w:t>
      </w:r>
    </w:p>
    <w:p w14:paraId="7735543A" w14:textId="77777777" w:rsidR="000D7ACF" w:rsidRPr="004E05B7" w:rsidRDefault="000D7ACF" w:rsidP="004E05B7">
      <w:pPr>
        <w:pStyle w:val="aa"/>
        <w:spacing w:before="0" w:beforeAutospacing="0" w:after="0" w:afterAutospacing="0"/>
        <w:ind w:firstLine="709"/>
        <w:jc w:val="both"/>
      </w:pPr>
      <w:r w:rsidRPr="004E05B7">
        <w:t>Детский сад – первая и очень ответственная ступень общей системы образования. Перед педагогами дошкольных учреждений и учеными в настоящее время стоит общая задача – совершенствование всей воспитательно-образовательной работы и улучшение подготовки детей к обучению в школе.</w:t>
      </w:r>
    </w:p>
    <w:p w14:paraId="53ED2131" w14:textId="77777777" w:rsidR="000D7ACF" w:rsidRPr="004E05B7" w:rsidRDefault="000D7ACF" w:rsidP="004E05B7">
      <w:pPr>
        <w:pStyle w:val="aa"/>
        <w:spacing w:before="0" w:beforeAutospacing="0" w:after="0" w:afterAutospacing="0"/>
        <w:ind w:firstLine="709"/>
        <w:jc w:val="both"/>
      </w:pPr>
      <w:r w:rsidRPr="004E05B7">
        <w:t>Обучению дошкольников началам математики должно отводится важное место. Это вызвано целым рядом причин: началом школьного обучения,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 как можно раньше научить ребенка узнавать цифры, считать, решать задачи. Преследуется главная цель</w:t>
      </w:r>
      <w:r w:rsidRPr="004E05B7">
        <w:rPr>
          <w:i/>
        </w:rPr>
        <w:t>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</w:p>
    <w:p w14:paraId="4B1F32D6" w14:textId="77777777" w:rsidR="000D7ACF" w:rsidRPr="004E05B7" w:rsidRDefault="000D7ACF" w:rsidP="004E05B7">
      <w:pPr>
        <w:pStyle w:val="aa"/>
        <w:spacing w:before="0" w:beforeAutospacing="0" w:after="0" w:afterAutospacing="0"/>
        <w:ind w:firstLine="709"/>
        <w:jc w:val="both"/>
      </w:pPr>
      <w:r w:rsidRPr="004E05B7">
        <w:t>Обучение детей математике в дошкольном возрасте способствует формированию и совершенствованию интеллектуальных способностей: логике, рассуждений и действий, гибкости мыслительного процесса, смекалки и сообразительности, развитию творческого мышления. Мозг человека требует постоянной тренировки и упражнений. В результате упражнений ум человека становится острее, а он сам – находчивее, сообразительнее.</w:t>
      </w:r>
    </w:p>
    <w:p w14:paraId="06EE1403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В настоящее время, а тем более в будущем, математика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</w:t>
      </w:r>
    </w:p>
    <w:p w14:paraId="76826983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математика обладает уникальными возможностями для развития детей. Она не только «приводит в порядок ум», но и формирует жизненно важные личностные качества обучающихся – внимание и память, мышление и речь, аккуратность и трудолюбие, алгоритмические навыки и творческие способности. </w:t>
      </w:r>
      <w:r w:rsidR="004E05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ля эффективного развития детей средствами математики важно полноценно реализовать возможности каждого возрастного этапа, чтобы каждый из этапов</w:t>
      </w:r>
      <w:r w:rsidR="004E0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дошкольное детство</w:t>
      </w:r>
      <w:r w:rsidR="004E05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стал ступенькой для следующего.</w:t>
      </w:r>
    </w:p>
    <w:p w14:paraId="0416D02A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68185460"/>
      <w:r w:rsidRPr="004E0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программы:</w:t>
      </w:r>
      <w:r w:rsidR="004E05B7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социально-педагогическая. Программа и</w:t>
      </w:r>
      <w:r w:rsidR="00B74C1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4E0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еет </w:t>
      </w:r>
      <w:r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>развивающ</w:t>
      </w:r>
      <w:r w:rsidR="004E05B7">
        <w:rPr>
          <w:rFonts w:ascii="Times New Roman" w:hAnsi="Times New Roman" w:cs="Times New Roman"/>
          <w:bCs/>
          <w:color w:val="000000"/>
          <w:sz w:val="24"/>
          <w:szCs w:val="24"/>
        </w:rPr>
        <w:t>ий характер</w:t>
      </w:r>
      <w:r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>, предназначен</w:t>
      </w:r>
      <w:r w:rsidR="004E05B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формирования элементарных математических представлений </w:t>
      </w:r>
      <w:r w:rsidR="008A5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учащихся </w:t>
      </w:r>
      <w:r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4-5 лет, их интеллектуального и личностного развития. </w:t>
      </w:r>
    </w:p>
    <w:bookmarkEnd w:id="0"/>
    <w:p w14:paraId="7A3C7B40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14:paraId="7D513597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Поступление в школу – переломный момент в жизни ребенка. С этого момента начинается новый этап в развитии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: начинают складываться новые формы деятельности, новый физиологический ритм, новый стиль отношений со сверстниками и взрослыми. И очень часто причиной неуспеваемости, повышенной тревожности и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школьных неврозов является неподготовленность ребенка к систематическому школьному труду: учение и по своему содержанию, и по организации резко отличается от привычных для дошкольного детства форм деятельности.</w:t>
      </w:r>
    </w:p>
    <w:p w14:paraId="2F81DF10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</w:t>
      </w:r>
      <w:r w:rsidR="004E05B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2457305F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с первых дней должен продемонстрировать свои интеллектуальные и личностные качества. Ребенку мало воспроизвести по памяти тот или иной учебный материал. Он должен уметь анализировать, сравнивать, делать обобщающие выводы, выражать их в речи, он должен видеть определенные закономерности или их нарушение, предлагать и обосновывать свои варианты решения учебных задач, выслушивать и оце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>нивать варианты ответов других учащихся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, осуществлять самоконтроль и самооценку и т.д. Поэтому уже в первые два-три месяца обучения в школе более ярко проявляются те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, у которых сформированы желание и привычка думать, стремление узнавать что-то новое, умение общаться со сверстниками и взрослыми, включаться в совместную игровую и общественно полезную деятельность и т.д.</w:t>
      </w:r>
    </w:p>
    <w:p w14:paraId="3FE771E5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Многолетний опыт работы убедительно показывает, что для успешного обучения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в школе главное – сформировать у ребенка психологическую и общеучебную готовность к школе, развить у него познавательный интерес, внимание, память, мышление, речь, инициативность, общительность, творческие и деятельностные способности.</w:t>
      </w:r>
    </w:p>
    <w:p w14:paraId="2D093FAD" w14:textId="77777777" w:rsidR="000D7ACF" w:rsidRPr="004E05B7" w:rsidRDefault="004E05B7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многих лет</w:t>
      </w:r>
      <w:r w:rsidR="000D7ACF" w:rsidRPr="004E05B7">
        <w:rPr>
          <w:rFonts w:ascii="Times New Roman" w:eastAsia="Times New Roman" w:hAnsi="Times New Roman" w:cs="Times New Roman"/>
          <w:sz w:val="24"/>
          <w:szCs w:val="24"/>
        </w:rPr>
        <w:t xml:space="preserve">, как показала практика, отлично зарекомендовал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себя </w:t>
      </w:r>
      <w:r w:rsidR="000D7ACF" w:rsidRPr="004E05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 курс математики для дошкольников, </w:t>
      </w:r>
      <w:r w:rsidR="000D7ACF"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разработанный научным руководителем проекта </w:t>
      </w:r>
      <w:r w:rsidR="000D7ACF" w:rsidRPr="004E05B7">
        <w:rPr>
          <w:rFonts w:ascii="Times New Roman" w:eastAsia="Times New Roman" w:hAnsi="Times New Roman" w:cs="Times New Roman"/>
          <w:sz w:val="24"/>
          <w:szCs w:val="24"/>
        </w:rPr>
        <w:t xml:space="preserve">«Школа 2000…» </w:t>
      </w:r>
      <w:r w:rsidR="000D7ACF" w:rsidRPr="004E05B7">
        <w:rPr>
          <w:rFonts w:ascii="Times New Roman" w:eastAsia="Times New Roman" w:hAnsi="Times New Roman" w:cs="Times New Roman"/>
          <w:i/>
          <w:sz w:val="24"/>
          <w:szCs w:val="24"/>
        </w:rPr>
        <w:t>доктор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ом</w:t>
      </w:r>
      <w:r w:rsidR="000D7ACF"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 педагогических наук, Лауреат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ом</w:t>
      </w:r>
      <w:r w:rsidR="000D7ACF"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Премии Президента РФ в области образования</w:t>
      </w:r>
      <w:r w:rsidR="000D7ACF" w:rsidRPr="004E05B7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 Петерсон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ом.</w:t>
      </w:r>
    </w:p>
    <w:p w14:paraId="56DC8F63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проводится по практическому курсу математики для дошкольников, разработанно</w:t>
      </w:r>
      <w:r w:rsidR="004E05B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Л.Г. Петерсон</w:t>
      </w:r>
      <w:r w:rsidR="004E05B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и Н.П. Холиной.</w:t>
      </w:r>
    </w:p>
    <w:p w14:paraId="6675A400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принципы программы</w:t>
      </w:r>
    </w:p>
    <w:p w14:paraId="4A218870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В основе организации образовательного процесса положен деятельностный метод</w:t>
      </w:r>
      <w:r w:rsidR="004E05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5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.е. знание не дается в готовом виде, а вводится как «открытие» закономерных связей и отношений окружающего мира путем самостоятельного анализа, сравнения, выявления существенных признаков и обобщения. В процессе обучения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подходят к «открытиям» через систему вопросов и заданий, в процессе которых они исследуют проблемные ситуации, выявляют существенные признаки и отношения – делают «открытия». Взаимодействие взрослого с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между собой в процессе обучения носит личностно ориентированный характер и позволяет вовлечь каждого ребенка в активную познавательную деятельность.</w:t>
      </w:r>
    </w:p>
    <w:p w14:paraId="037C14DF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эмоции играют едва ли не самую главную роль в развитии личности. Поэтому необходимым условием организации образовательного процесса с дошкольниками является атмосфера доброжелательности, творчества, созидания. </w:t>
      </w:r>
    </w:p>
    <w:p w14:paraId="4A395CDE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Принцип психологической комфортности</w:t>
      </w:r>
    </w:p>
    <w:p w14:paraId="15AC90C9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между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и взрослым строится на основе доброжелательности, уважительного отношения, моральной поддержки и взаимопомощи; при этом обеспечивается мини</w:t>
      </w:r>
      <w:r w:rsidR="003F439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зация стрессообразующих факторов образовательного процесса.</w:t>
      </w:r>
    </w:p>
    <w:p w14:paraId="183B2439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Принцип деятельности</w:t>
      </w:r>
    </w:p>
    <w:p w14:paraId="2FE950D6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Освоение детьми окружающего мира осуществляется не путем получения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учащими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готовой информации через трансляционное объяснение, а через самостоятельное (под руководством взрослого) ее «открытие» и освоение в активной деятельности.</w:t>
      </w:r>
    </w:p>
    <w:p w14:paraId="24CEE913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Принцип целостности</w:t>
      </w:r>
    </w:p>
    <w:p w14:paraId="30D054BF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>учащего</w:t>
      </w:r>
      <w:r w:rsidR="00597D0A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формируется целостное представление об окружающем мире, о себе самом, социокультурных отношени</w:t>
      </w:r>
      <w:r w:rsidR="003F439E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со сверстниками и взрослыми.  </w:t>
      </w:r>
    </w:p>
    <w:p w14:paraId="434FEADE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Принцип минимакса</w:t>
      </w:r>
    </w:p>
    <w:p w14:paraId="6BF22B6D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Обеспечивается в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>озможность продвижения каждого учащегося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индивидуальной траектории саморазвития, в своем темпе, на уровне своего возможного максимума при обязательном достижении каждым </w:t>
      </w:r>
      <w:r w:rsidR="003F439E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базового уровня (минимума).</w:t>
      </w:r>
    </w:p>
    <w:p w14:paraId="4478DA33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Принцип вариативности</w:t>
      </w:r>
    </w:p>
    <w:p w14:paraId="6B57BC0E" w14:textId="77777777" w:rsidR="000D7ACF" w:rsidRPr="004E05B7" w:rsidRDefault="003F439E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D7ACF" w:rsidRPr="004E05B7">
        <w:rPr>
          <w:rFonts w:ascii="Times New Roman" w:eastAsia="Times New Roman" w:hAnsi="Times New Roman" w:cs="Times New Roman"/>
          <w:sz w:val="24"/>
          <w:szCs w:val="24"/>
        </w:rPr>
        <w:t>чащимся систематически предоставляется возможность собственного выбора, у них формируется умение осуществлять осознанный выбор информации, способа действия, оценки, поступка и т.д.</w:t>
      </w:r>
    </w:p>
    <w:p w14:paraId="1FD643A6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Принцип творчества</w:t>
      </w:r>
    </w:p>
    <w:p w14:paraId="79EDF3C5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сориентирован на развитие творческих способностей каждого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учащегося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и приобретение им собственного опыта творческой деятельности.</w:t>
      </w:r>
    </w:p>
    <w:p w14:paraId="38ADBCCF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Принцип непрерывности</w:t>
      </w:r>
    </w:p>
    <w:p w14:paraId="7C312EEE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Обеспечиваются преемственные связи между детским садом и начальной школой на уровне технологи</w:t>
      </w:r>
      <w:r w:rsidR="003F439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, содержания и методик с позиций формирования готовности детей к дальнейшему обучению, труду и саморазвитию.</w:t>
      </w:r>
    </w:p>
    <w:p w14:paraId="05E26995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Изложенные выше дидактические принципы носят здоровьесберегающий характер и интегрируют современные научные взгляды на организацию развивающего личностно ориентированного обучения и воспитания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4E05B7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F93C30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В дидактической системе программы выделяются три основных типа занятий с дошкольниками:</w:t>
      </w:r>
    </w:p>
    <w:p w14:paraId="4986ED15" w14:textId="77777777" w:rsidR="000D7ACF" w:rsidRPr="004E05B7" w:rsidRDefault="000D7ACF" w:rsidP="004E05B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занятие открытия нового знания;</w:t>
      </w:r>
    </w:p>
    <w:p w14:paraId="58420AD4" w14:textId="77777777" w:rsidR="000D7ACF" w:rsidRPr="004E05B7" w:rsidRDefault="000D7ACF" w:rsidP="004E05B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тренировочное занятие;</w:t>
      </w:r>
    </w:p>
    <w:p w14:paraId="78A65CCD" w14:textId="77777777" w:rsidR="000D7ACF" w:rsidRPr="004E05B7" w:rsidRDefault="000D7ACF" w:rsidP="004E05B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14:paraId="214312FE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</w:t>
      </w: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занятий открытия нового знания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является то, что поставленные образовательные цели реализуются в процессе освоения 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новой для них содержательной области. Параллельно с этим тренируются их мыслительные операции, внимание, память, речь, деятельностные способности.</w:t>
      </w:r>
    </w:p>
    <w:p w14:paraId="253C711E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>тренировочных занятиях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акцент делается на тренировке познавательных процессов и мыслительных операций, навыков к выполнению различных видов деятельности и общению. Параллельно с этим идет закрепление материала предыдущих занятий.</w:t>
      </w:r>
    </w:p>
    <w:p w14:paraId="1ACC5362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>итогового занятия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можно определить следующим образом: </w:t>
      </w: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проверить уровень сформированности (мыслительной операции, познавательного процесса, способности, навыка и т.д.).</w:t>
      </w:r>
    </w:p>
    <w:p w14:paraId="2BA79505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Приоритетным требованием к организации обучения на этапе дошкольной подготовки является принцип психологической комфортности, обеспечивающий эмоциональное благополучие ребенка.</w:t>
      </w:r>
    </w:p>
    <w:p w14:paraId="570CA00E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Продолжительность занятий</w:t>
      </w:r>
      <w:r w:rsidR="008A5B7A">
        <w:rPr>
          <w:rFonts w:ascii="Times New Roman" w:eastAsia="Times New Roman" w:hAnsi="Times New Roman" w:cs="Times New Roman"/>
          <w:sz w:val="24"/>
          <w:szCs w:val="24"/>
        </w:rPr>
        <w:t xml:space="preserve"> изменяется при переходе учащихся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с одной ступени обучения на другую.  В </w:t>
      </w: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средней группе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занятия – </w:t>
      </w: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>20 мин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51E9E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14:paraId="34544B98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</w:t>
      </w:r>
    </w:p>
    <w:p w14:paraId="20E4E8E7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>Реальное прямое обучение происходит как специально организованная познавательная деятельность.</w:t>
      </w:r>
    </w:p>
    <w:p w14:paraId="08C7A1DD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lastRenderedPageBreak/>
        <w:t>когда понятия, свойства, связи и зависимости открываются ребенком самостоятельно, когда им самим устанавливаются важнейшие закономерности.</w:t>
      </w:r>
    </w:p>
    <w:p w14:paraId="6D995ABF" w14:textId="77777777" w:rsidR="000D7ACF" w:rsidRPr="004E05B7" w:rsidRDefault="000D7ACF" w:rsidP="004E05B7">
      <w:pPr>
        <w:pStyle w:val="Default"/>
        <w:ind w:firstLine="709"/>
        <w:jc w:val="both"/>
      </w:pPr>
      <w:r w:rsidRPr="004E05B7">
        <w:rPr>
          <w:b/>
          <w:bCs/>
        </w:rPr>
        <w:t xml:space="preserve">Основная цель </w:t>
      </w:r>
      <w:r w:rsidRPr="004E05B7">
        <w:rPr>
          <w:bCs/>
        </w:rPr>
        <w:t>Программы</w:t>
      </w:r>
      <w:r w:rsidR="006A099C">
        <w:t>–</w:t>
      </w:r>
      <w:r w:rsidRPr="004E05B7">
        <w:t xml:space="preserve"> не</w:t>
      </w:r>
      <w:r w:rsidR="008A5B7A">
        <w:t xml:space="preserve"> </w:t>
      </w:r>
      <w:r w:rsidRPr="004E05B7">
        <w:t xml:space="preserve">только формирование у </w:t>
      </w:r>
      <w:r w:rsidR="008A5B7A">
        <w:t xml:space="preserve">учащихся </w:t>
      </w:r>
      <w:r w:rsidRPr="004E05B7">
        <w:t>математических представлений и понятий</w:t>
      </w:r>
      <w:r w:rsidR="006A099C">
        <w:t>, а</w:t>
      </w:r>
      <w:r w:rsidR="008A5B7A">
        <w:t xml:space="preserve"> </w:t>
      </w:r>
      <w:r w:rsidRPr="004E05B7">
        <w:rPr>
          <w:i/>
          <w:iCs/>
        </w:rPr>
        <w:t xml:space="preserve">создание условий для накопления каждым </w:t>
      </w:r>
      <w:r w:rsidR="008A5B7A">
        <w:rPr>
          <w:i/>
          <w:iCs/>
        </w:rPr>
        <w:t xml:space="preserve">учащимся </w:t>
      </w:r>
      <w:r w:rsidRPr="004E05B7">
        <w:rPr>
          <w:i/>
          <w:iCs/>
        </w:rPr>
        <w:t>опыта деятельности и общения в процессе освоения математических способов познания действительности, что станет основой для его умственного и личностного развития, формирования целостной картины мира, готовности к саморазвитию и самореализации на всех этапах жизни</w:t>
      </w:r>
      <w:r w:rsidRPr="004E05B7">
        <w:t xml:space="preserve">. </w:t>
      </w:r>
    </w:p>
    <w:p w14:paraId="2F3B4BD2" w14:textId="77777777" w:rsidR="000D7ACF" w:rsidRPr="004E05B7" w:rsidRDefault="000D7ACF" w:rsidP="004E05B7">
      <w:pPr>
        <w:pStyle w:val="Default"/>
        <w:ind w:firstLine="709"/>
        <w:jc w:val="both"/>
      </w:pPr>
      <w:r w:rsidRPr="004E05B7">
        <w:t xml:space="preserve">Учитывая специфику современного непрерывно меняющегося мира, именно воспитание активной, творческой личности, готовой к самоизменению и успешной самореализации, становится главной целью образования на всех без исключения его уровнях. </w:t>
      </w:r>
    </w:p>
    <w:p w14:paraId="10D889A3" w14:textId="77777777" w:rsidR="000D7ACF" w:rsidRPr="004E05B7" w:rsidRDefault="000D7ACF" w:rsidP="004E05B7">
      <w:pPr>
        <w:pStyle w:val="Default"/>
        <w:ind w:firstLine="709"/>
        <w:jc w:val="both"/>
      </w:pPr>
      <w:r w:rsidRPr="004E05B7">
        <w:t>Доказано, что</w:t>
      </w:r>
      <w:r w:rsidR="008A5B7A">
        <w:t xml:space="preserve"> учащиеся</w:t>
      </w:r>
      <w:r w:rsidRPr="004E05B7">
        <w:t xml:space="preserve">, пришедшие в начальную школу с низким уровнем готовности к систематическому обучению, испытывают ряд затруднений при освоении содержания учебного материала, так как не успевают в заданном темпе осваивать новые способы добывания знаний. </w:t>
      </w:r>
    </w:p>
    <w:p w14:paraId="5E24FD97" w14:textId="77777777" w:rsidR="000D7ACF" w:rsidRPr="004E05B7" w:rsidRDefault="000D7ACF" w:rsidP="004E05B7">
      <w:pPr>
        <w:pStyle w:val="Default"/>
        <w:ind w:firstLine="709"/>
        <w:jc w:val="both"/>
      </w:pPr>
      <w:r w:rsidRPr="004E05B7">
        <w:t xml:space="preserve">В силу этого формирование у дошкольников </w:t>
      </w:r>
      <w:r w:rsidRPr="004E05B7">
        <w:rPr>
          <w:i/>
          <w:iCs/>
        </w:rPr>
        <w:t xml:space="preserve">предпосылок учебной деятельности </w:t>
      </w:r>
      <w:r w:rsidRPr="004E05B7">
        <w:t>является одной из важнейших задач дошкольного образования и условий обеспечения непрерывности образовательного процесса.</w:t>
      </w:r>
    </w:p>
    <w:p w14:paraId="4C217FB8" w14:textId="77777777" w:rsidR="000D7ACF" w:rsidRPr="004E05B7" w:rsidRDefault="000D7ACF" w:rsidP="004E05B7">
      <w:pPr>
        <w:pStyle w:val="Default"/>
        <w:ind w:firstLine="709"/>
        <w:jc w:val="both"/>
      </w:pPr>
      <w:r w:rsidRPr="004E05B7">
        <w:t>Содержание в программе подчинено задаче общеинтеллектуального и общекультурного развития</w:t>
      </w:r>
      <w:r w:rsidR="008A5B7A">
        <w:t xml:space="preserve"> учащихся</w:t>
      </w:r>
      <w:r w:rsidRPr="004E05B7">
        <w:t xml:space="preserve">, формирования у них предпосылок математического стиля мышления, что обеспечит не только успешное освоение математического содержания в школе, но и станет фундаментом для развития умения учиться и изменять себя, способности к саморазвитию. </w:t>
      </w:r>
    </w:p>
    <w:p w14:paraId="3C2D84F8" w14:textId="77777777" w:rsidR="000D7ACF" w:rsidRPr="004E05B7" w:rsidRDefault="000D7ACF" w:rsidP="004E05B7">
      <w:pPr>
        <w:pStyle w:val="Default"/>
        <w:ind w:firstLine="709"/>
        <w:jc w:val="both"/>
      </w:pPr>
      <w:r w:rsidRPr="004E05B7">
        <w:t xml:space="preserve">Задачи математического развития в программе определены с учетом развития познавательных процессов и способностей </w:t>
      </w:r>
      <w:r w:rsidR="008A5B7A">
        <w:t xml:space="preserve">учащихся </w:t>
      </w:r>
      <w:r w:rsidRPr="004E05B7">
        <w:t>дошкольного возраста, особенностей становления познавательной деятельности и развития личности</w:t>
      </w:r>
      <w:r w:rsidR="008A5B7A">
        <w:t xml:space="preserve"> учащегося</w:t>
      </w:r>
      <w:r w:rsidRPr="004E05B7">
        <w:t xml:space="preserve">. </w:t>
      </w:r>
    </w:p>
    <w:p w14:paraId="3952F0BE" w14:textId="77777777" w:rsidR="000D7ACF" w:rsidRPr="004E05B7" w:rsidRDefault="000D7ACF" w:rsidP="004E05B7">
      <w:pPr>
        <w:pStyle w:val="Default"/>
        <w:ind w:firstLine="709"/>
        <w:jc w:val="both"/>
      </w:pPr>
      <w:r w:rsidRPr="004E05B7">
        <w:rPr>
          <w:b/>
          <w:bCs/>
        </w:rPr>
        <w:t xml:space="preserve">Приоритетными задачами </w:t>
      </w:r>
      <w:r w:rsidRPr="004E05B7">
        <w:t xml:space="preserve">в программе являются </w:t>
      </w:r>
    </w:p>
    <w:p w14:paraId="3DEA69E9" w14:textId="77777777" w:rsidR="000D7ACF" w:rsidRPr="004E05B7" w:rsidRDefault="006A099C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0D7ACF" w:rsidRPr="004E0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развитие:</w:t>
      </w:r>
    </w:p>
    <w:p w14:paraId="64EDF505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логико-математических представлений (элементарных представлений о математических свойствах и отношениях предметов, величинах, числах, геометрических формах, зависимостях и закономерностях); </w:t>
      </w:r>
    </w:p>
    <w:p w14:paraId="17DDB7CE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мыслительных операций, логических способов познания математических свойств и отношений (анализ, синтез, сравнение, обобщение, классификация, абстрагирование, сериация, конкретизация, аналогия); </w:t>
      </w:r>
    </w:p>
    <w:p w14:paraId="2FE11E66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сенсорных процессов и способов познания математических свойств и отношений (обследование, группировка, упорядочение, разбиение); </w:t>
      </w:r>
    </w:p>
    <w:p w14:paraId="6A57EA3F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любознательности, активности и инициативности в различных видах деятельности (познавательно-исследовательской деятельности, игре, общении и др.); </w:t>
      </w:r>
    </w:p>
    <w:p w14:paraId="49C25FC2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находчивости, смекалки, сообразительности, стремления к поиску нестандартных решений задач; </w:t>
      </w:r>
    </w:p>
    <w:p w14:paraId="40E06C65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вариативного мышления, воображения, творческих способностей; </w:t>
      </w:r>
    </w:p>
    <w:p w14:paraId="7CAB2D23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мелкой моторики; </w:t>
      </w:r>
    </w:p>
    <w:p w14:paraId="4DEF9EBC" w14:textId="77777777" w:rsidR="000D7ACF" w:rsidRPr="004E05B7" w:rsidRDefault="006A099C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0D7ACF" w:rsidRPr="004E05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ознакомление: </w:t>
      </w:r>
    </w:p>
    <w:p w14:paraId="7CA9786C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с математическими способами познания действительности (счет, измерение, простейшие вычисления); </w:t>
      </w:r>
    </w:p>
    <w:p w14:paraId="0C7DB72E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с экспериментально-исследовательскими способами познания математического содержания (экспериментирование, моделирование и др.); </w:t>
      </w:r>
    </w:p>
    <w:p w14:paraId="4DE92193" w14:textId="77777777" w:rsidR="000D7ACF" w:rsidRPr="004E05B7" w:rsidRDefault="006A099C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0D7ACF" w:rsidRPr="004E05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опыта: </w:t>
      </w:r>
    </w:p>
    <w:p w14:paraId="03B9D148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аргументации своих высказываний, построения простейших умозаключений; </w:t>
      </w:r>
    </w:p>
    <w:p w14:paraId="0A9E7892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работы по правилу и образцу; </w:t>
      </w:r>
    </w:p>
    <w:p w14:paraId="7C844277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фиксации затруднения в деятельности, выявления его причины; </w:t>
      </w:r>
    </w:p>
    <w:p w14:paraId="78F6CFBB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выбора способов преодоления затруднения; </w:t>
      </w:r>
    </w:p>
    <w:p w14:paraId="2F8C268E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постановки учебной (познавательной) задачи, планирования своих действий; </w:t>
      </w:r>
    </w:p>
    <w:p w14:paraId="2EAFE589" w14:textId="77777777" w:rsidR="000D7ACF" w:rsidRPr="004E05B7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• проверки результатов своих действий, исправления ошибок; </w:t>
      </w:r>
    </w:p>
    <w:p w14:paraId="2D058B58" w14:textId="77777777" w:rsidR="000D7ACF" w:rsidRPr="00663402" w:rsidRDefault="006A099C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0D7ACF" w:rsidRPr="006634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воспитание: </w:t>
      </w:r>
    </w:p>
    <w:p w14:paraId="48BF68E3" w14:textId="77777777" w:rsidR="000D7ACF" w:rsidRPr="00663402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02">
        <w:rPr>
          <w:rFonts w:ascii="Times New Roman" w:hAnsi="Times New Roman" w:cs="Times New Roman"/>
          <w:color w:val="000000"/>
          <w:sz w:val="24"/>
          <w:szCs w:val="24"/>
        </w:rPr>
        <w:t xml:space="preserve">• нравственно-волевых качеств личности (произвольность поведения, умение целенаправленно владеть волевыми усилиями, устанавливать правильные отношения с взрослыми и сверстниками, договариваться, уважать интересы и чувства других); </w:t>
      </w:r>
    </w:p>
    <w:p w14:paraId="7227B5F6" w14:textId="77777777" w:rsidR="000D7ACF" w:rsidRPr="00663402" w:rsidRDefault="000D7ACF" w:rsidP="004E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02">
        <w:rPr>
          <w:rFonts w:ascii="Times New Roman" w:hAnsi="Times New Roman" w:cs="Times New Roman"/>
          <w:color w:val="000000"/>
          <w:sz w:val="24"/>
          <w:szCs w:val="24"/>
        </w:rPr>
        <w:t xml:space="preserve">• положительного отношения к миру, другим людям и самому себе. </w:t>
      </w:r>
    </w:p>
    <w:p w14:paraId="787C94FA" w14:textId="77777777" w:rsidR="003C185C" w:rsidRPr="00663402" w:rsidRDefault="003C185C" w:rsidP="003C18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воспитательной работы</w:t>
      </w:r>
    </w:p>
    <w:p w14:paraId="5E6C2957" w14:textId="77777777" w:rsidR="003C185C" w:rsidRPr="00663402" w:rsidRDefault="003C185C" w:rsidP="003C185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учетом специфики местоположения ГБДОУ, контингента воспитанников, сложившихся традиций в ГБДОУ установлены основные направления реализации Программы воспитания в соответствии с Примерной программой воспитания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развития, а именно:</w:t>
      </w:r>
    </w:p>
    <w:p w14:paraId="767AC572" w14:textId="77777777" w:rsidR="003C185C" w:rsidRPr="00663402" w:rsidRDefault="003C185C" w:rsidP="003C185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Патриотическое и гражданское воспитание ребенка через близкое окружение. </w:t>
      </w:r>
    </w:p>
    <w:p w14:paraId="5EF59442" w14:textId="77777777" w:rsidR="003C185C" w:rsidRPr="00663402" w:rsidRDefault="003C185C" w:rsidP="003C185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основ ответственного социального поведения, основанного на дружбе и товариществе, милосердии и прощении, заботы и взаимопомощи; этика и правила поведения в обществе, понятие совести, ответственности.</w:t>
      </w:r>
    </w:p>
    <w:p w14:paraId="0E458CE9" w14:textId="77777777" w:rsidR="003C185C" w:rsidRPr="00663402" w:rsidRDefault="003C185C" w:rsidP="003C185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посильных формах труда как осознаваемая потребность быть полезным и востребованным, быть творческим инициативным «помощником» в общем труде.</w:t>
      </w:r>
    </w:p>
    <w:p w14:paraId="1D3B6D76" w14:textId="77777777" w:rsidR="003C185C" w:rsidRPr="00663402" w:rsidRDefault="003C185C" w:rsidP="003C185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мотивации к получению знаний на основе любознательности, осознание ценности знаний, проявление воли и твердости характера в учебной, образовательной деятельности.</w:t>
      </w:r>
    </w:p>
    <w:p w14:paraId="0BE2FECB" w14:textId="77777777" w:rsidR="003C185C" w:rsidRPr="00663402" w:rsidRDefault="003C185C" w:rsidP="003C185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воспитанников в волонтерском движении и социальных акциях в пределах возрастных возможностей воспитанников (при участии членов семей).</w:t>
      </w:r>
    </w:p>
    <w:p w14:paraId="1E556AB2" w14:textId="77777777" w:rsidR="003C185C" w:rsidRPr="00663402" w:rsidRDefault="003C185C" w:rsidP="003C185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навыков осознанного безопасного поведения в быту, в природе, на автомобильных дорогах, в мегаполисе.</w:t>
      </w:r>
    </w:p>
    <w:p w14:paraId="4DEAE3F0" w14:textId="77777777" w:rsidR="003C185C" w:rsidRPr="00663402" w:rsidRDefault="003C185C" w:rsidP="003C185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навыков здорового образа жизни (ЗОЖ), привычки и потребности в ЗОЖ. </w:t>
      </w:r>
    </w:p>
    <w:p w14:paraId="47374DA5" w14:textId="77777777" w:rsidR="003C185C" w:rsidRPr="00663402" w:rsidRDefault="003C185C" w:rsidP="003C185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40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воспитательного и мотивационного потенциала дополнительного образования.</w:t>
      </w:r>
    </w:p>
    <w:p w14:paraId="2FAA9C84" w14:textId="77777777" w:rsidR="003C185C" w:rsidRPr="00663402" w:rsidRDefault="003C185C" w:rsidP="003C185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63402">
        <w:rPr>
          <w:rFonts w:ascii="Times New Roman" w:eastAsia="Calibri" w:hAnsi="Times New Roman" w:cs="Times New Roman"/>
          <w:b/>
          <w:sz w:val="24"/>
          <w:szCs w:val="24"/>
        </w:rPr>
        <w:t xml:space="preserve"> Цели и задачи воспитательной работы</w:t>
      </w:r>
    </w:p>
    <w:p w14:paraId="3F434B2C" w14:textId="77777777" w:rsidR="003C185C" w:rsidRPr="00663402" w:rsidRDefault="003C185C" w:rsidP="00D55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b/>
          <w:sz w:val="24"/>
          <w:szCs w:val="24"/>
        </w:rPr>
        <w:t>Воспитание патриотических и гражданских чувств как базовой основы личности ребенка</w:t>
      </w:r>
      <w:r w:rsidRPr="00663402">
        <w:rPr>
          <w:rFonts w:ascii="Times New Roman" w:eastAsia="Times New Roman" w:hAnsi="Times New Roman" w:cs="Times New Roman"/>
          <w:sz w:val="24"/>
          <w:szCs w:val="24"/>
        </w:rPr>
        <w:t xml:space="preserve"> через приобщение к российским национальным ценностям, через формирование ценностных представлений об окружающем: </w:t>
      </w:r>
    </w:p>
    <w:p w14:paraId="13A79AF3" w14:textId="77777777" w:rsidR="003C185C" w:rsidRPr="00663402" w:rsidRDefault="003C185C" w:rsidP="003C185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 xml:space="preserve">Символика России (флаг, гимн), понимание значения символов; знание гимна России, культура исполнения гимна России. Символика Санкт-Петербурга (флаг, гимн), морской рубеж России – Кронштадт, Военно-Морской флот России, крейсер «Киров». </w:t>
      </w:r>
    </w:p>
    <w:p w14:paraId="1FF00617" w14:textId="77777777" w:rsidR="003C185C" w:rsidRPr="00663402" w:rsidRDefault="003C185C" w:rsidP="003C185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>Общие представления о Родине, Отечестве: моя малая родина – Васильевский остров, Отечество – отчий край, отчая земля; наша Родина – Россия; Россия и мир, Земля и жители Земли.</w:t>
      </w:r>
    </w:p>
    <w:p w14:paraId="56266178" w14:textId="77777777" w:rsidR="003C185C" w:rsidRPr="00663402" w:rsidRDefault="003C185C" w:rsidP="003C18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представлений о дружбе и товариществе, </w:t>
      </w:r>
      <w:r w:rsidRPr="00663402">
        <w:rPr>
          <w:rFonts w:ascii="Times New Roman" w:eastAsia="Times New Roman" w:hAnsi="Times New Roman" w:cs="Times New Roman"/>
          <w:sz w:val="24"/>
          <w:szCs w:val="24"/>
        </w:rPr>
        <w:t xml:space="preserve">верности данному слову, готовности прийти на помощь, о взаимовыручке, милосердии, прощении и д. (на примерах из жизни своей группы в детском саду, своей семьи, художественной литературы) понятие честности, совести, ответственности. Этика поведения в соответствии с нормами, принятыми в обществе – уважение к старшим, забота и помощь слабым и немощным, вежливость и благожелательность к окружающим. Примеры </w:t>
      </w:r>
      <w:r w:rsidRPr="00663402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проявления твердости характера в защите слабых, в честности, стремлении к справедливости.</w:t>
      </w:r>
    </w:p>
    <w:p w14:paraId="19760C84" w14:textId="77777777" w:rsidR="003C185C" w:rsidRPr="00663402" w:rsidRDefault="003C185C" w:rsidP="003C185C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b/>
          <w:sz w:val="24"/>
          <w:szCs w:val="24"/>
        </w:rPr>
        <w:t>Воспитание навыков безопасного поведения:</w:t>
      </w:r>
    </w:p>
    <w:p w14:paraId="60CAE836" w14:textId="77777777" w:rsidR="003C185C" w:rsidRPr="00663402" w:rsidRDefault="003C185C" w:rsidP="003C185C">
      <w:pPr>
        <w:numPr>
          <w:ilvl w:val="0"/>
          <w:numId w:val="2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>Безопасное поведение в быту (электроприборы, спички, газ, открытые окна и т.д.), «один дома», «встреча с незнакомцем» и пр.</w:t>
      </w:r>
    </w:p>
    <w:p w14:paraId="633B4BA9" w14:textId="77777777" w:rsidR="003C185C" w:rsidRPr="00663402" w:rsidRDefault="003C185C" w:rsidP="003C185C">
      <w:pPr>
        <w:numPr>
          <w:ilvl w:val="0"/>
          <w:numId w:val="2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>Безопасное поведение на природе (ядовитые растения, грибы, защита от солнца, чистая вода, защита от насекомых и т.д.), безопасное поведение на водоемах.</w:t>
      </w:r>
    </w:p>
    <w:p w14:paraId="74D28FBF" w14:textId="77777777" w:rsidR="003C185C" w:rsidRPr="00663402" w:rsidRDefault="003C185C" w:rsidP="003C185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>Безопасное поведение на дороге: «Я пешеход», «Я водитель», «Я знаю ПДД и научу других», велосипед и самокат, безопасное поведение на железнодорожных путях и т.п.</w:t>
      </w:r>
    </w:p>
    <w:p w14:paraId="4CE18E2B" w14:textId="77777777" w:rsidR="003C185C" w:rsidRPr="00663402" w:rsidRDefault="003C185C" w:rsidP="003C185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>Элементарная первая помощь: как можно помочь себе и другу в экстремальной ситуации (ушиб, порезал пальчик, содрал кожу на коленке, носовое кровотечение, действия при пожаре и т.п.).</w:t>
      </w:r>
    </w:p>
    <w:p w14:paraId="0417E429" w14:textId="77777777" w:rsidR="003C185C" w:rsidRPr="00663402" w:rsidRDefault="003C185C" w:rsidP="003C185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>Культура поведения в общественных местах: в общественном транспорте, в магазине, поликлинике и т.д.</w:t>
      </w:r>
    </w:p>
    <w:p w14:paraId="2398B8E3" w14:textId="77777777" w:rsidR="003C185C" w:rsidRPr="00663402" w:rsidRDefault="003C185C" w:rsidP="003C1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навыков здорового образа жизни </w:t>
      </w:r>
      <w:r w:rsidRPr="00663402">
        <w:rPr>
          <w:rFonts w:ascii="Times New Roman" w:eastAsia="Times New Roman" w:hAnsi="Times New Roman" w:cs="Times New Roman"/>
          <w:sz w:val="24"/>
          <w:szCs w:val="24"/>
        </w:rPr>
        <w:t>через создание условий для мотивации к ЗОЖ:</w:t>
      </w:r>
    </w:p>
    <w:p w14:paraId="34F99496" w14:textId="77777777" w:rsidR="003C185C" w:rsidRPr="00663402" w:rsidRDefault="003C185C" w:rsidP="003C185C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>Приобщение ребенка и семьи к здоровому образу жизни, воспитание привычки и потребности в ЗОЖ через участие в физкультурно-оздоровительных досугах/праздниках/днях здоровья, конкурсах, выставках, фестивалях; поощрение семей, участвующих в ЗОЖ.</w:t>
      </w:r>
    </w:p>
    <w:p w14:paraId="65C61A34" w14:textId="77777777" w:rsidR="003C185C" w:rsidRPr="00663402" w:rsidRDefault="003C185C" w:rsidP="003C185C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sz w:val="24"/>
          <w:szCs w:val="24"/>
        </w:rPr>
        <w:t>Участие воспитанников (вместе с членами семей) в волонтерском движении и социальных акциях, например, «Птицы скажут нам: «Спасибо!», «Открытка для ветеранов», «Крышечки добра», забота об отсутствующих по болезни воспитанниках, педагогах и др.</w:t>
      </w:r>
    </w:p>
    <w:p w14:paraId="7BE82350" w14:textId="77777777" w:rsidR="003C185C" w:rsidRPr="00663402" w:rsidRDefault="003C185C" w:rsidP="00D55D8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FBFE2" w14:textId="77777777" w:rsidR="000D7ACF" w:rsidRPr="00663402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402">
        <w:rPr>
          <w:rFonts w:ascii="Times New Roman" w:hAnsi="Times New Roman" w:cs="Times New Roman"/>
          <w:color w:val="000000"/>
          <w:sz w:val="24"/>
          <w:szCs w:val="24"/>
        </w:rPr>
        <w:t>Перечисленные задачи усложняются из года в год, при этом они повторяются на каждой возрастной ступени, поскольку развитие перечисленных выше мыслительных операций, навыков, умений и, особенно опыта выполнения универсальных действий – это длительный процесс, требующей от педагога кропотливой работы в течение нескольких лет.</w:t>
      </w:r>
    </w:p>
    <w:p w14:paraId="7290F27A" w14:textId="77777777" w:rsidR="000D7ACF" w:rsidRPr="00663402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402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14:paraId="3DB3270F" w14:textId="77777777" w:rsidR="000D7ACF" w:rsidRPr="00663402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402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нормативно-правовыми документами:</w:t>
      </w:r>
    </w:p>
    <w:p w14:paraId="1CEE444A" w14:textId="77777777" w:rsidR="000D7ACF" w:rsidRPr="00663402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663402">
        <w:rPr>
          <w:rFonts w:ascii="Times New Roman" w:eastAsia="Times New Roman" w:hAnsi="Times New Roman" w:cs="Times New Roman"/>
          <w:sz w:val="24"/>
          <w:szCs w:val="24"/>
        </w:rPr>
        <w:t xml:space="preserve">ФЗ-273Федеральныйзакон «Об образовании в Российской </w:t>
      </w:r>
      <w:r w:rsidR="006A099C" w:rsidRPr="0066340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63402">
        <w:rPr>
          <w:rFonts w:ascii="Times New Roman" w:eastAsia="Times New Roman" w:hAnsi="Times New Roman" w:cs="Times New Roman"/>
          <w:sz w:val="24"/>
          <w:szCs w:val="24"/>
        </w:rPr>
        <w:t>едерации» от</w:t>
      </w:r>
      <w:hyperlink r:id="rId8" w:history="1">
        <w:r w:rsidRPr="00663402">
          <w:rPr>
            <w:rFonts w:ascii="Times New Roman" w:eastAsia="Times New Roman" w:hAnsi="Times New Roman" w:cs="Times New Roman"/>
            <w:sz w:val="24"/>
            <w:szCs w:val="24"/>
          </w:rPr>
          <w:t>29.12.2012</w:t>
        </w:r>
      </w:hyperlink>
      <w:r w:rsidRPr="00663402">
        <w:rPr>
          <w:rFonts w:ascii="Times New Roman" w:eastAsia="Times New Roman" w:hAnsi="Times New Roman" w:cs="Times New Roman"/>
          <w:sz w:val="24"/>
          <w:szCs w:val="24"/>
        </w:rPr>
        <w:t>года № 273;</w:t>
      </w:r>
    </w:p>
    <w:p w14:paraId="7BBE9C8D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color w:val="000000"/>
          <w:sz w:val="24"/>
          <w:szCs w:val="24"/>
        </w:rPr>
        <w:t>•Приказ Минобрнауки России от 09.11.2018 № 196 «Об утверждении Порядка организации и осуществления образовательной деятельности</w:t>
      </w:r>
      <w:r w:rsidRPr="004E0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общеобразовательным программам»;</w:t>
      </w:r>
    </w:p>
    <w:p w14:paraId="5A88CCF9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>•СП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28.09.2020;</w:t>
      </w:r>
    </w:p>
    <w:p w14:paraId="4D2C611F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color w:val="000000"/>
          <w:sz w:val="24"/>
          <w:szCs w:val="24"/>
        </w:rPr>
        <w:t>•Письмо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3A96B4FC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color w:val="000000"/>
          <w:sz w:val="24"/>
          <w:szCs w:val="24"/>
        </w:rPr>
        <w:t>•РаспоряжениеКомитета по образованию Санкт-Петербурга от 1 марта 2017 г. № 617-р "Об утверждении Методических рекомендаций по проектированиюдополнительных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образованию";</w:t>
      </w:r>
    </w:p>
    <w:p w14:paraId="42A9EF67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color w:val="000000"/>
          <w:sz w:val="24"/>
          <w:szCs w:val="24"/>
        </w:rPr>
        <w:t>•Устав ГБДОУ детского сада № 29 комбинированного вида Василеостровского района Санкт-Петербурга.</w:t>
      </w:r>
    </w:p>
    <w:p w14:paraId="0C5223AE" w14:textId="77777777" w:rsidR="00D45EEE" w:rsidRPr="00D45EEE" w:rsidRDefault="00D45EEE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Hlk69139944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обучения </w:t>
      </w:r>
      <w:r w:rsidRPr="00D45EEE">
        <w:rPr>
          <w:rFonts w:ascii="Times New Roman" w:hAnsi="Times New Roman" w:cs="Times New Roman"/>
          <w:bCs/>
          <w:color w:val="000000"/>
          <w:sz w:val="24"/>
          <w:szCs w:val="24"/>
        </w:rPr>
        <w:t>– очная.</w:t>
      </w:r>
    </w:p>
    <w:bookmarkEnd w:id="1"/>
    <w:p w14:paraId="462F74D8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Условия набора и формирования групп</w:t>
      </w:r>
      <w:r w:rsidRPr="004E05B7">
        <w:rPr>
          <w:rFonts w:ascii="Times New Roman" w:hAnsi="Times New Roman" w:cs="Times New Roman"/>
          <w:color w:val="000000"/>
          <w:sz w:val="24"/>
          <w:szCs w:val="24"/>
        </w:rPr>
        <w:t>. Наполняемость групп не более 10-12 человек, что соответствует нормативным показателям и принятым нормам. В гру</w:t>
      </w:r>
      <w:r w:rsidR="008A5B7A">
        <w:rPr>
          <w:rFonts w:ascii="Times New Roman" w:hAnsi="Times New Roman" w:cs="Times New Roman"/>
          <w:color w:val="000000"/>
          <w:sz w:val="24"/>
          <w:szCs w:val="24"/>
        </w:rPr>
        <w:t xml:space="preserve">ппы принимаются </w:t>
      </w:r>
      <w:r w:rsidR="000B53DA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4E05B7">
        <w:rPr>
          <w:rFonts w:ascii="Times New Roman" w:hAnsi="Times New Roman" w:cs="Times New Roman"/>
          <w:color w:val="000000"/>
          <w:sz w:val="24"/>
          <w:szCs w:val="24"/>
        </w:rPr>
        <w:t>щиеся 4-5 лет, не имеющие медицинских противопоказаний к данному виду деятельности. Занятия проводятся один раза в неделю, продолжительность занятий 20 минут.</w:t>
      </w:r>
    </w:p>
    <w:p w14:paraId="25A269DF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1 год.</w:t>
      </w:r>
    </w:p>
    <w:p w14:paraId="62C45CF6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обеспечение:</w:t>
      </w:r>
    </w:p>
    <w:p w14:paraId="222F381D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проводит педагог дополнительного образования. </w:t>
      </w:r>
    </w:p>
    <w:p w14:paraId="088875D9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</w:t>
      </w:r>
    </w:p>
    <w:p w14:paraId="761DB9FB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Hlk68185869"/>
      <w:r w:rsidRPr="004E05B7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оборудованном кабинете</w:t>
      </w:r>
      <w:r w:rsidRPr="004E05B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D74BC34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кабинета:</w:t>
      </w:r>
    </w:p>
    <w:p w14:paraId="326517FE" w14:textId="77777777" w:rsidR="000D7ACF" w:rsidRPr="004E05B7" w:rsidRDefault="000D7ACF" w:rsidP="00FB27D9">
      <w:pPr>
        <w:pStyle w:val="a9"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4E05B7">
        <w:rPr>
          <w:color w:val="000000"/>
        </w:rPr>
        <w:t xml:space="preserve">доски; </w:t>
      </w:r>
    </w:p>
    <w:p w14:paraId="6B5643E9" w14:textId="77777777" w:rsidR="000D7ACF" w:rsidRPr="004E05B7" w:rsidRDefault="000D7ACF" w:rsidP="00FB27D9">
      <w:pPr>
        <w:pStyle w:val="a9"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4E05B7">
        <w:rPr>
          <w:color w:val="000000"/>
        </w:rPr>
        <w:t>столы и стулья по количеству</w:t>
      </w:r>
      <w:r w:rsidR="00BB1F9D">
        <w:rPr>
          <w:color w:val="000000"/>
        </w:rPr>
        <w:t xml:space="preserve"> учащихся</w:t>
      </w:r>
      <w:r w:rsidRPr="004E05B7">
        <w:rPr>
          <w:color w:val="000000"/>
        </w:rPr>
        <w:t>;</w:t>
      </w:r>
    </w:p>
    <w:p w14:paraId="67783D46" w14:textId="77777777" w:rsidR="00FB27D9" w:rsidRDefault="00FB27D9" w:rsidP="00FB27D9">
      <w:pPr>
        <w:pStyle w:val="a9"/>
        <w:numPr>
          <w:ilvl w:val="0"/>
          <w:numId w:val="2"/>
        </w:numPr>
        <w:tabs>
          <w:tab w:val="left" w:pos="-6480"/>
        </w:tabs>
        <w:spacing w:line="20" w:lineRule="atLeast"/>
        <w:ind w:left="0" w:firstLine="709"/>
        <w:contextualSpacing/>
      </w:pPr>
      <w:r>
        <w:t>2 доски;</w:t>
      </w:r>
    </w:p>
    <w:p w14:paraId="0AD39B8C" w14:textId="77777777" w:rsidR="000D7ACF" w:rsidRPr="004E05B7" w:rsidRDefault="000D7ACF" w:rsidP="00FB27D9">
      <w:pPr>
        <w:pStyle w:val="a9"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4E05B7">
        <w:rPr>
          <w:color w:val="000000"/>
        </w:rPr>
        <w:t>раздаточные материалы;</w:t>
      </w:r>
    </w:p>
    <w:p w14:paraId="7302F9A9" w14:textId="77777777" w:rsidR="000D7ACF" w:rsidRPr="004E05B7" w:rsidRDefault="000D7ACF" w:rsidP="00FB27D9">
      <w:pPr>
        <w:pStyle w:val="a9"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4E05B7">
        <w:rPr>
          <w:color w:val="000000"/>
        </w:rPr>
        <w:t>демонстрационный материал.</w:t>
      </w:r>
    </w:p>
    <w:p w14:paraId="5430C440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14:paraId="6DE5AED4" w14:textId="77777777" w:rsidR="00FB27D9" w:rsidRDefault="000D7ACF" w:rsidP="004E05B7">
      <w:pPr>
        <w:pStyle w:val="a9"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4E05B7">
        <w:rPr>
          <w:color w:val="000000"/>
        </w:rPr>
        <w:t>компьютер</w:t>
      </w:r>
      <w:r w:rsidR="00FB27D9">
        <w:rPr>
          <w:color w:val="000000"/>
        </w:rPr>
        <w:t>;</w:t>
      </w:r>
    </w:p>
    <w:p w14:paraId="1F70E438" w14:textId="77777777" w:rsidR="000D7ACF" w:rsidRPr="004E05B7" w:rsidRDefault="00FB27D9" w:rsidP="004E05B7">
      <w:pPr>
        <w:pStyle w:val="a9"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FD608D">
        <w:rPr>
          <w:color w:val="000000"/>
        </w:rPr>
        <w:t>комплекс</w:t>
      </w:r>
      <w:r>
        <w:rPr>
          <w:color w:val="000000"/>
        </w:rPr>
        <w:t xml:space="preserve"> аудио</w:t>
      </w:r>
      <w:r w:rsidRPr="00FD608D">
        <w:rPr>
          <w:color w:val="000000"/>
        </w:rPr>
        <w:t>записей</w:t>
      </w:r>
      <w:r>
        <w:rPr>
          <w:color w:val="000000"/>
        </w:rPr>
        <w:t>.</w:t>
      </w:r>
    </w:p>
    <w:p w14:paraId="48EFECB8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5B7">
        <w:rPr>
          <w:rFonts w:ascii="Times New Roman" w:hAnsi="Times New Roman" w:cs="Times New Roman"/>
          <w:b/>
          <w:color w:val="000000"/>
          <w:sz w:val="24"/>
          <w:szCs w:val="24"/>
        </w:rPr>
        <w:t>Вспомогательное оборудование:</w:t>
      </w:r>
    </w:p>
    <w:p w14:paraId="37592769" w14:textId="77777777" w:rsidR="000D7ACF" w:rsidRPr="004E05B7" w:rsidRDefault="000D7ACF" w:rsidP="004E05B7">
      <w:pPr>
        <w:pStyle w:val="a9"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4E05B7">
        <w:rPr>
          <w:color w:val="000000"/>
        </w:rPr>
        <w:t>научно-методическая литература;</w:t>
      </w:r>
    </w:p>
    <w:p w14:paraId="7249B571" w14:textId="77777777" w:rsidR="000D7ACF" w:rsidRPr="004E05B7" w:rsidRDefault="000D7ACF" w:rsidP="004E05B7">
      <w:pPr>
        <w:pStyle w:val="a9"/>
        <w:numPr>
          <w:ilvl w:val="0"/>
          <w:numId w:val="2"/>
        </w:numPr>
        <w:suppressAutoHyphens w:val="0"/>
        <w:autoSpaceDN/>
        <w:ind w:left="0" w:firstLine="709"/>
        <w:contextualSpacing/>
        <w:jc w:val="both"/>
        <w:textAlignment w:val="auto"/>
        <w:rPr>
          <w:color w:val="000000"/>
        </w:rPr>
      </w:pPr>
      <w:r w:rsidRPr="004E05B7">
        <w:rPr>
          <w:color w:val="000000"/>
        </w:rPr>
        <w:t>документы планирования учебного процесса (программа, календарно-тематическое планирование).</w:t>
      </w:r>
    </w:p>
    <w:bookmarkEnd w:id="2"/>
    <w:p w14:paraId="10C2A923" w14:textId="77777777" w:rsidR="000D7ACF" w:rsidRDefault="000D7ACF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B7">
        <w:rPr>
          <w:rFonts w:ascii="Times New Roman" w:hAnsi="Times New Roman" w:cs="Times New Roman"/>
          <w:sz w:val="24"/>
          <w:szCs w:val="24"/>
        </w:rPr>
        <w:t xml:space="preserve">При последовательном освоении содержания программы </w:t>
      </w:r>
      <w:r w:rsidRPr="004E05B7">
        <w:rPr>
          <w:rFonts w:ascii="Times New Roman" w:hAnsi="Times New Roman" w:cs="Times New Roman"/>
          <w:bCs/>
          <w:i/>
          <w:sz w:val="24"/>
          <w:szCs w:val="24"/>
        </w:rPr>
        <w:t>показателями успешности детей в математическом</w:t>
      </w:r>
      <w:r w:rsidR="00A75F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E05B7">
        <w:rPr>
          <w:rFonts w:ascii="Times New Roman" w:hAnsi="Times New Roman" w:cs="Times New Roman"/>
          <w:bCs/>
          <w:i/>
          <w:sz w:val="24"/>
          <w:szCs w:val="24"/>
        </w:rPr>
        <w:t xml:space="preserve"> развитии</w:t>
      </w:r>
      <w:r w:rsidR="00A75F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E05B7">
        <w:rPr>
          <w:rFonts w:ascii="Times New Roman" w:hAnsi="Times New Roman" w:cs="Times New Roman"/>
          <w:sz w:val="24"/>
          <w:szCs w:val="24"/>
        </w:rPr>
        <w:t>служат следующие умения</w:t>
      </w:r>
      <w:r w:rsidR="003050F0">
        <w:rPr>
          <w:rFonts w:ascii="Times New Roman" w:hAnsi="Times New Roman" w:cs="Times New Roman"/>
          <w:sz w:val="24"/>
          <w:szCs w:val="24"/>
        </w:rPr>
        <w:t>.</w:t>
      </w:r>
    </w:p>
    <w:p w14:paraId="16DF6B93" w14:textId="77777777" w:rsidR="00A75F2D" w:rsidRPr="004E05B7" w:rsidRDefault="00A75F2D" w:rsidP="004E0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EA14D" w14:textId="77777777" w:rsidR="000D7ACF" w:rsidRPr="004E05B7" w:rsidRDefault="00B7625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</w:t>
      </w:r>
      <w:r w:rsidR="00A7606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</w:t>
      </w:r>
      <w:r w:rsidR="000D7ACF" w:rsidRPr="004E05B7">
        <w:rPr>
          <w:rFonts w:ascii="Times New Roman" w:eastAsia="Times New Roman" w:hAnsi="Times New Roman" w:cs="Times New Roman"/>
          <w:b/>
          <w:sz w:val="24"/>
          <w:szCs w:val="24"/>
        </w:rPr>
        <w:t>рогнозируемые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D7ACF" w:rsidRPr="004E05B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="000D7ACF" w:rsidRPr="004E05B7">
        <w:rPr>
          <w:rStyle w:val="ad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</w:p>
    <w:p w14:paraId="5BEEB19B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>Уровень А</w:t>
      </w:r>
    </w:p>
    <w:p w14:paraId="6F206EB5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находить в окружающей обстановке много предметов и один предмет.</w:t>
      </w:r>
    </w:p>
    <w:p w14:paraId="4A440911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сравнивать группы, содержащие до 5 предметов, на основе составления пар, выражать словами, каких предметов больше (меньше), каких поровну.</w:t>
      </w:r>
    </w:p>
    <w:p w14:paraId="2F1CBFFF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 xml:space="preserve"> считать в пределах 5 в прямом порядке.</w:t>
      </w:r>
    </w:p>
    <w:p w14:paraId="7CFE65E9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сравнивать, опираясь на наглядность, рядом стоящие числа в пределах 8.</w:t>
      </w:r>
    </w:p>
    <w:p w14:paraId="46989866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соотносить запись чисел 1 – 5 с количеством предметов.</w:t>
      </w:r>
    </w:p>
    <w:p w14:paraId="671B6B87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непосредственно сравнивать предметы по длине, ширине, высоте, раскладывать до 3 предметов в возрастающем порядке, выражать в речи соотношение между ними (шире – уже, длиннее – короче и т.д.).</w:t>
      </w:r>
    </w:p>
    <w:p w14:paraId="21F8F828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в простейших случаях устанавливать последовательность событий.</w:t>
      </w:r>
    </w:p>
    <w:p w14:paraId="6754CF66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узнавать и называть квадрат, круг, треугольник.</w:t>
      </w:r>
    </w:p>
    <w:p w14:paraId="3BA57716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определять направление движения от себя (вверх, вниз, вперед, назад, направо, налево).</w:t>
      </w:r>
    </w:p>
    <w:p w14:paraId="55D66A92" w14:textId="77777777" w:rsidR="000D7ACF" w:rsidRPr="004E05B7" w:rsidRDefault="000D7ACF" w:rsidP="004E05B7">
      <w:pPr>
        <w:numPr>
          <w:ilvl w:val="3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показывать правую и левую руки.</w:t>
      </w:r>
    </w:p>
    <w:p w14:paraId="1DC34C3E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b/>
          <w:sz w:val="24"/>
          <w:szCs w:val="24"/>
        </w:rPr>
        <w:t>Уровень Б</w:t>
      </w:r>
    </w:p>
    <w:p w14:paraId="68509AE5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выделять и выражать в речи признаки сходства и различия двух предметов по цвету, форме, размеру.</w:t>
      </w:r>
    </w:p>
    <w:p w14:paraId="7753421E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продолжить ряд из предметов или фигур с одним изменяющимся признаком.</w:t>
      </w:r>
    </w:p>
    <w:p w14:paraId="501C6D90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в простейших случаях находить общий признак группы, состоящий из 3</w:t>
      </w:r>
      <w:r w:rsidR="00BF24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4 предметов, находить «лишний» предмет.</w:t>
      </w:r>
    </w:p>
    <w:p w14:paraId="6DA4001B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находить в окружающей обстановке много предметов и один предмет.</w:t>
      </w:r>
    </w:p>
    <w:p w14:paraId="47A500FF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сравнивать группы, содержащие до 8 предметов, на основе составления пар, выражать словами, каких предметов поровну, каких больше (меньше), и на сколько.</w:t>
      </w:r>
    </w:p>
    <w:p w14:paraId="202413C6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считать в пределах 10 в прямом и обратном порядке.</w:t>
      </w:r>
    </w:p>
    <w:p w14:paraId="2317644E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соотносить запись чисел 1</w:t>
      </w:r>
      <w:r w:rsidR="00BF24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8 с количеством и порядком предметов.</w:t>
      </w:r>
    </w:p>
    <w:p w14:paraId="536FC1DA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сравнивать, опираясь на наглядность, рядом стоящие числа в пределах 8.</w:t>
      </w:r>
    </w:p>
    <w:p w14:paraId="016CA6E9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изображать графически «столько же» предметов, сколько в заданной группе, содержащей до 5 предметов.</w:t>
      </w:r>
    </w:p>
    <w:p w14:paraId="404BDC89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непосредственно сравнивать предметы по длине, ширине, высоте, раскладывать до 5 предметов в возрастающем порядке, выражать в речи соотношение между ними.</w:t>
      </w:r>
    </w:p>
    <w:p w14:paraId="39584DD6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правильно устанавливать пространственно-временные отношения (шире – уже, длиннее – короче, справа – слева, выше – ниже, вверху – внизу, раньше – позже и т.д.), ориентироваться по элементарному плану.</w:t>
      </w:r>
    </w:p>
    <w:p w14:paraId="0BAED66C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определять направление движения от себя (вверх, вниз, вперед, назад, направо, налево).</w:t>
      </w:r>
    </w:p>
    <w:p w14:paraId="4D64B23E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показывать правую и левую руки, предметы, расположенные справа и слева от неживого и живого объекта.</w:t>
      </w:r>
    </w:p>
    <w:p w14:paraId="2B16D987" w14:textId="77777777" w:rsidR="000D7ACF" w:rsidRPr="004E05B7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называть части суток, устанавливать их последовательность, находить последовательность событий и нарушение последовательности.</w:t>
      </w:r>
    </w:p>
    <w:p w14:paraId="26A3E430" w14:textId="77777777" w:rsidR="000D7ACF" w:rsidRDefault="000D7ACF" w:rsidP="004E05B7">
      <w:pPr>
        <w:numPr>
          <w:ilvl w:val="6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05B7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4E05B7">
        <w:rPr>
          <w:rFonts w:ascii="Times New Roman" w:eastAsia="Times New Roman" w:hAnsi="Times New Roman" w:cs="Times New Roman"/>
          <w:sz w:val="24"/>
          <w:szCs w:val="24"/>
        </w:rPr>
        <w:t>узнавать и называть квадрат, круг, треугольник, прямоугольник, шар, куб, находить в окружающей обстановке предметы, сходные по форме.</w:t>
      </w:r>
    </w:p>
    <w:p w14:paraId="7875DE99" w14:textId="77777777" w:rsidR="00762616" w:rsidRDefault="00762616" w:rsidP="0076261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E999A1" w14:textId="77777777" w:rsidR="00762616" w:rsidRPr="00663402" w:rsidRDefault="00762616" w:rsidP="0076261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40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воспитательной работы</w:t>
      </w:r>
    </w:p>
    <w:p w14:paraId="08B78DAF" w14:textId="77777777" w:rsidR="00762616" w:rsidRPr="00663402" w:rsidRDefault="00762616" w:rsidP="007626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6340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дошкольном детстве воспитание, обучение и образование неразрывно связаны, представляют единый процесс и осуществляются непрерывно в течение жизни ребенка. Приоритет воспитания в этом триединстве характеризует специфику дошкольного возраста. Именно воспитание обеспечивает эмоциональное благополучие ребенка, формирование первичного нравственного опыта взаимодействия с окружающим миром и базовые основы для любознательности и познания. Деление на образовательные области (в соответствии с ФГОС дошкольного образования) является условным для удобства конкретизации задач на каждом возрастном периоде. Решение целей и задач в образовательных областях достигается в интеграции (деятельности, времени, пространства и социальных связей в жизни ребенка), где первостепенным является непрерывное осуществление воспитательных целей и задач, прежде всего за счет отбора познавательного тематического содержания образовательной программы. Планируемые результаты реализации Программы воспитания соответствуют целевым ориентирам воспитательной работы, сформулированным в ОПДО ГБДОУ, а также в Программе развития ГБДОУ на 2021-2025 гг. Планируемые результаты могут быть отслежены (подтверждены) методом объективного контроля путем анализа численной вовлеченности участников образовательных отношений в мероприятия ГБДОУ и результативности участия во внешних и внутренних конкурсах, выставках, фестивалях.</w:t>
      </w:r>
    </w:p>
    <w:p w14:paraId="04C31E09" w14:textId="77777777" w:rsidR="00762616" w:rsidRPr="00663402" w:rsidRDefault="00762616" w:rsidP="007626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63402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Планируемые результаты</w:t>
      </w:r>
      <w:r w:rsidRPr="0066340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воспитательной работы рассматриваются как возрастные характеристики возможных достижений ребенка, которые коррелируют с портретом выпускника ГБДОУ и с базовыми духовно-нравственными национальными ценностями российского общества:</w:t>
      </w:r>
    </w:p>
    <w:p w14:paraId="4C64003B" w14:textId="77777777" w:rsidR="00762616" w:rsidRPr="00663402" w:rsidRDefault="00762616" w:rsidP="00762616">
      <w:pPr>
        <w:pStyle w:val="a9"/>
        <w:numPr>
          <w:ilvl w:val="0"/>
          <w:numId w:val="25"/>
        </w:numPr>
        <w:tabs>
          <w:tab w:val="left" w:pos="0"/>
        </w:tabs>
        <w:ind w:left="1276" w:hanging="949"/>
        <w:contextualSpacing/>
        <w:jc w:val="both"/>
        <w:rPr>
          <w:bCs/>
          <w:lang w:bidi="ru-RU"/>
        </w:rPr>
      </w:pPr>
      <w:r w:rsidRPr="00663402">
        <w:rPr>
          <w:bCs/>
          <w:lang w:bidi="ru-RU"/>
        </w:rPr>
        <w:t>Наличие мотивации, активность участия в мероприятиях и конкурсах патриотической направленности, экологической направленности, ЗОЖ и безопасного поведения. Результативность участия, выраженная в объективных оценках (грамоты, дипломы, благодарности).</w:t>
      </w:r>
    </w:p>
    <w:p w14:paraId="3369C3C8" w14:textId="77777777" w:rsidR="00762616" w:rsidRPr="00663402" w:rsidRDefault="00762616" w:rsidP="00762616">
      <w:pPr>
        <w:pStyle w:val="a9"/>
        <w:numPr>
          <w:ilvl w:val="0"/>
          <w:numId w:val="25"/>
        </w:numPr>
        <w:tabs>
          <w:tab w:val="left" w:pos="0"/>
        </w:tabs>
        <w:ind w:left="1276" w:hanging="992"/>
        <w:contextualSpacing/>
        <w:jc w:val="both"/>
        <w:rPr>
          <w:bCs/>
          <w:lang w:bidi="ru-RU"/>
        </w:rPr>
      </w:pPr>
      <w:r w:rsidRPr="00663402">
        <w:rPr>
          <w:bCs/>
          <w:lang w:bidi="ru-RU"/>
        </w:rPr>
        <w:t>Патриотическое и гражданское становление личности юных петербуржцев, основанное на примерах из близкого окружения. Гордость за свою семью, своих близких, свою Родину, свой родной город Санкт-Петербург, подвиги дедов и прадедов, сформированный интерес к историческим семейным реликвиям и наградам. Живой отклик на произведения народной культуры, народные праздники, фольклор, игрушки, игры и т.п. Осознанное желание служить Родине в Российской Армии и Гвардии, в Военно-Морском Флоте, желание учиться в кадетских классах. Сформированная культура ценностного отношения к миру, приоритет традиционных нравственных ценностей государствообразующего русского народа – нравственных ориентиров поведения, уважительного отношения к истории своей семьи, своего народа, родной страны, родного города. Самоидентификация себя с родом, народом, страной, территорией, национальной культурой, гордость за свою Родину и героическую историю. Сформированные представления о дружбе и товариществе. Готовность к ответственному отношению в дружбе, к другу, к помощи и взаимовыручке. Сформированная культура безопасного поведения: в быту, на природе, в дорожных ситуациях. Осознанное бережное отношение к «братьям нашим меньшим» – живому миру, животным, птицам, насекомым. Воспитание милосердия, готовности оказывать помощь, заботу и поддержку нуждающимся в разных ситуациях, желание быть защитником слабым, малым и старым. Стремление к честности и справедливости.</w:t>
      </w:r>
    </w:p>
    <w:p w14:paraId="7B889C28" w14:textId="77777777" w:rsidR="00762616" w:rsidRPr="004E05B7" w:rsidRDefault="00762616" w:rsidP="0076261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DB95D4" w14:textId="77777777" w:rsidR="000D7ACF" w:rsidRPr="004E05B7" w:rsidRDefault="000D7ACF" w:rsidP="004E0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FC40C" w14:textId="77777777" w:rsidR="000D7ACF" w:rsidRDefault="000D7ACF" w:rsidP="000D7ACF">
      <w:pPr>
        <w:ind w:firstLine="5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485">
        <w:rPr>
          <w:rFonts w:ascii="Times New Roman" w:hAnsi="Times New Roman" w:cs="Times New Roman"/>
          <w:b/>
          <w:color w:val="000000"/>
          <w:sz w:val="24"/>
          <w:szCs w:val="24"/>
        </w:rPr>
        <w:t>Учебный пл</w:t>
      </w:r>
      <w:r w:rsidR="00BB1F9D">
        <w:rPr>
          <w:rFonts w:ascii="Times New Roman" w:hAnsi="Times New Roman" w:cs="Times New Roman"/>
          <w:b/>
          <w:color w:val="000000"/>
          <w:sz w:val="24"/>
          <w:szCs w:val="24"/>
        </w:rPr>
        <w:t>ан на 2021-2022</w:t>
      </w:r>
      <w:r w:rsidRPr="00C0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14:paraId="60E0FEFD" w14:textId="77777777" w:rsidR="000D7ACF" w:rsidRPr="005200D3" w:rsidRDefault="000D7ACF" w:rsidP="000D7ACF">
      <w:pPr>
        <w:spacing w:after="0" w:line="20" w:lineRule="atLeast"/>
        <w:ind w:firstLine="52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 учащихся 4-5</w:t>
      </w:r>
      <w:r w:rsidRPr="005200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e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087"/>
        <w:gridCol w:w="1180"/>
        <w:gridCol w:w="1134"/>
        <w:gridCol w:w="1843"/>
      </w:tblGrid>
      <w:tr w:rsidR="000D7ACF" w:rsidRPr="005200D3" w14:paraId="7529D8E0" w14:textId="77777777" w:rsidTr="00BF24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08DA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975DFA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FDEF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A9EB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Количество часов/минут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6C05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D7ACF" w:rsidRPr="005200D3" w14:paraId="7F5B9A86" w14:textId="77777777" w:rsidTr="00BF242D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FA24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1F27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07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EB9C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AEB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3D0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3EB7020E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1052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0D8D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C7D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B153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95CA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620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Диагностика по программе</w:t>
            </w:r>
          </w:p>
        </w:tc>
      </w:tr>
      <w:tr w:rsidR="000D7ACF" w:rsidRPr="005200D3" w14:paraId="52EE095F" w14:textId="77777777" w:rsidTr="00BF242D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B52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028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енные отношения: раньше – позже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17A7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24BA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E33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DB8154" w14:textId="77777777" w:rsidR="000D7ACF" w:rsidRPr="005200D3" w:rsidRDefault="000D7ACF" w:rsidP="00A61424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– открытие нового знания, беседа, наблюдение за детьми в процессе занятия</w:t>
            </w:r>
            <w:r w:rsidR="00BF2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  <w:p w14:paraId="2FFD773E" w14:textId="77777777" w:rsidR="000D7ACF" w:rsidRPr="005200D3" w:rsidRDefault="000D7ACF" w:rsidP="00A61424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игровые ситуации;  продуктивная деятельность.</w:t>
            </w:r>
          </w:p>
          <w:p w14:paraId="29D45C84" w14:textId="77777777" w:rsidR="000D7ACF" w:rsidRPr="005200D3" w:rsidRDefault="000D7ACF" w:rsidP="00A61424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знаний.</w:t>
            </w:r>
          </w:p>
        </w:tc>
      </w:tr>
      <w:tr w:rsidR="000D7ACF" w:rsidRPr="005200D3" w14:paraId="399C1999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E0D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D8B7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 до четырех. Число и цифра 4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C9B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9BA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6276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0F607F5" w14:textId="77777777" w:rsidR="000D7ACF" w:rsidRPr="005200D3" w:rsidRDefault="000D7ACF" w:rsidP="00A61424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787FDA6E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30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78BF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20BD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4F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4C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ABBB5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3708C251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995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6F4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01F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C3F2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D49D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93394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7287C6F6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462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DF8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вверху –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28D2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CD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083A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857289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31638DDD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B95C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12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отношения: шире – уже. Сравнение по ширине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A912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242F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04E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0,22/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D00C5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3293A56B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1A5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919D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пяти. Число и цифра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003C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39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89A6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BB7C1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4A39250F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BC6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70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Овал.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80C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1F19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BC86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B5498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18FD8A4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220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B8A7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внутри – снаружи.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ACE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8F2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47E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4ED6B7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13307D22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ADD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5501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впереди – сзади – между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C67C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69AF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1414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EAE6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10F2C28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3354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D46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C8F4584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FB0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86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5324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E6E0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E5B7BC4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D73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10FC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4813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10A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890D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4FB18E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933656D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63F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59FE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FD2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05D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C156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8ADC55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2F8F9191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116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C18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«Ритм».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09EA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DA4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8EE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F6CFD2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B8A2982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F45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FA82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шести. Число и цифра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8CC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D18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AA6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01B50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5D2D17EF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59D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4A60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25C2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7FF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A747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80403D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1B2DE37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95F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1A6B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длине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4A99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D3F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9688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70C7EF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7A0860B3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4E9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851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семи. Число и цифра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DA4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7D8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BD4F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6D52A6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59FF2EA4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E49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F8B8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1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6848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042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345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465A33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7A639DE2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ACC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6931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толщине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8C5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3F4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C12E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03DDDF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32FBA3D5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A31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63A4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5C3F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CA4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4DCE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67A396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511A981A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342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F5DD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CE90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BC0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D51B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432621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56318E6F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EAA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54D8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восьми. Число и цифра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A814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749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0B6C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AF0A7A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77449696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74B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4DED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длине, ширине и толщине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433B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8DF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612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6008F5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04E5812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4CD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1D22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9831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694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46C6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460C30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7983B0C7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AB7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6D0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D36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000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F2AE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58DF84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75E6DD2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BCCD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DB6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 и 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5C4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A8F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918A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310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6B50EF03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CD2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B295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E65A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DEF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A199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0,22/ 13,2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D5A61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08C974ED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33A3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BD45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«Повторение».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DDBB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45C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0475" w14:textId="77777777" w:rsidR="000D7ACF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B779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CF" w:rsidRPr="005200D3" w14:paraId="7B97FD0F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504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7C7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188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5706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3733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E4E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детей по 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0D7ACF" w:rsidRPr="005200D3" w14:paraId="5E07F5EE" w14:textId="77777777" w:rsidTr="00BF24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9DB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5E59" w14:textId="77777777" w:rsidR="000D7ACF" w:rsidRPr="005200D3" w:rsidRDefault="000D7ACF" w:rsidP="00A6142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11E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EBFF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625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17B" w14:textId="77777777" w:rsidR="000D7ACF" w:rsidRPr="005200D3" w:rsidRDefault="000D7ACF" w:rsidP="00A6142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729B07" w14:textId="77777777" w:rsidR="000D7ACF" w:rsidRDefault="000D7ACF" w:rsidP="000D7A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77D8E8" w14:textId="77777777" w:rsidR="000D7ACF" w:rsidRPr="00C06485" w:rsidRDefault="000D7ACF" w:rsidP="000D7ACF">
      <w:pPr>
        <w:spacing w:after="0" w:line="20" w:lineRule="atLeast"/>
        <w:ind w:firstLine="5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485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BB1F9D">
        <w:rPr>
          <w:rFonts w:ascii="Times New Roman" w:hAnsi="Times New Roman" w:cs="Times New Roman"/>
          <w:b/>
          <w:color w:val="000000"/>
          <w:sz w:val="24"/>
          <w:szCs w:val="24"/>
        </w:rPr>
        <w:t>лендарный учебный график на 2021-2022</w:t>
      </w:r>
      <w:r w:rsidRPr="00C0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93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98"/>
        <w:gridCol w:w="1550"/>
        <w:gridCol w:w="1096"/>
        <w:gridCol w:w="1758"/>
        <w:gridCol w:w="1319"/>
      </w:tblGrid>
      <w:tr w:rsidR="000D7ACF" w:rsidRPr="00C06485" w14:paraId="6FD3498E" w14:textId="77777777" w:rsidTr="00BF242D">
        <w:tc>
          <w:tcPr>
            <w:tcW w:w="1701" w:type="dxa"/>
            <w:vMerge w:val="restart"/>
          </w:tcPr>
          <w:p w14:paraId="2DC91692" w14:textId="77777777" w:rsidR="000D7ACF" w:rsidRPr="00C06485" w:rsidRDefault="000D7ACF" w:rsidP="00A614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7621" w:type="dxa"/>
            <w:gridSpan w:val="5"/>
          </w:tcPr>
          <w:p w14:paraId="1673B429" w14:textId="77777777" w:rsidR="000D7ACF" w:rsidRPr="00C06485" w:rsidRDefault="000D7ACF" w:rsidP="00A61424">
            <w:pPr>
              <w:spacing w:after="0" w:line="20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0D7ACF" w:rsidRPr="00C06485" w14:paraId="47F8DA8D" w14:textId="77777777" w:rsidTr="00BF242D">
        <w:tc>
          <w:tcPr>
            <w:tcW w:w="1701" w:type="dxa"/>
            <w:vMerge/>
          </w:tcPr>
          <w:p w14:paraId="17B9C36D" w14:textId="77777777" w:rsidR="000D7ACF" w:rsidRPr="00C06485" w:rsidRDefault="000D7ACF" w:rsidP="00A61424">
            <w:pPr>
              <w:spacing w:after="0" w:line="20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14:paraId="4C8AE35F" w14:textId="77777777" w:rsidR="000D7ACF" w:rsidRPr="00C06485" w:rsidRDefault="000D7ACF" w:rsidP="00A614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обучения </w:t>
            </w:r>
          </w:p>
        </w:tc>
        <w:tc>
          <w:tcPr>
            <w:tcW w:w="1550" w:type="dxa"/>
          </w:tcPr>
          <w:p w14:paraId="074184E3" w14:textId="77777777" w:rsidR="000D7ACF" w:rsidRPr="00C06485" w:rsidRDefault="000D7ACF" w:rsidP="00A61424">
            <w:pPr>
              <w:spacing w:after="0" w:line="2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обучения </w:t>
            </w:r>
          </w:p>
        </w:tc>
        <w:tc>
          <w:tcPr>
            <w:tcW w:w="1096" w:type="dxa"/>
          </w:tcPr>
          <w:p w14:paraId="7793B5FA" w14:textId="77777777" w:rsidR="000D7ACF" w:rsidRPr="00C06485" w:rsidRDefault="000D7ACF" w:rsidP="00A614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758" w:type="dxa"/>
          </w:tcPr>
          <w:p w14:paraId="78B93CE4" w14:textId="77777777" w:rsidR="000D7ACF" w:rsidRPr="00C06485" w:rsidRDefault="000D7ACF" w:rsidP="00A614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неделю/год</w:t>
            </w:r>
          </w:p>
        </w:tc>
        <w:tc>
          <w:tcPr>
            <w:tcW w:w="1319" w:type="dxa"/>
          </w:tcPr>
          <w:p w14:paraId="7561E771" w14:textId="77777777" w:rsidR="000D7ACF" w:rsidRPr="00C06485" w:rsidRDefault="000D7ACF" w:rsidP="00A61424">
            <w:pPr>
              <w:spacing w:after="0" w:line="2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0D7ACF" w:rsidRPr="00C06485" w14:paraId="15CF236C" w14:textId="77777777" w:rsidTr="00BF242D">
        <w:tc>
          <w:tcPr>
            <w:tcW w:w="1701" w:type="dxa"/>
          </w:tcPr>
          <w:p w14:paraId="30E540D8" w14:textId="77777777" w:rsidR="000D7ACF" w:rsidRPr="00C06485" w:rsidRDefault="000D7ACF" w:rsidP="00A614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98" w:type="dxa"/>
          </w:tcPr>
          <w:p w14:paraId="65F56E57" w14:textId="77777777" w:rsidR="000D7ACF" w:rsidRPr="00AE710E" w:rsidRDefault="00BF242D" w:rsidP="00A6142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D7ACF"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202</w:t>
            </w:r>
            <w:r w:rsidR="00764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1396F193" w14:textId="77777777" w:rsidR="000D7ACF" w:rsidRPr="00AE710E" w:rsidRDefault="00BF242D" w:rsidP="00A61424">
            <w:pPr>
              <w:spacing w:after="0" w:line="2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0D7ACF"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202</w:t>
            </w:r>
            <w:r w:rsidR="00764C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20BE5272" w14:textId="77777777" w:rsidR="000D7ACF" w:rsidRPr="00AE710E" w:rsidRDefault="000D7ACF" w:rsidP="00A61424">
            <w:pPr>
              <w:spacing w:after="0" w:line="20" w:lineRule="atLeast"/>
              <w:ind w:left="291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14:paraId="406DA22D" w14:textId="77777777" w:rsidR="000D7ACF" w:rsidRPr="00AE710E" w:rsidRDefault="000D7ACF" w:rsidP="00A61424">
            <w:pPr>
              <w:spacing w:after="0" w:line="20" w:lineRule="atLeast"/>
              <w:ind w:lef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1319" w:type="dxa"/>
          </w:tcPr>
          <w:p w14:paraId="48F36C1E" w14:textId="77777777" w:rsidR="000D7ACF" w:rsidRPr="00C06485" w:rsidRDefault="000D7ACF" w:rsidP="00A61424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в неделю </w:t>
            </w:r>
          </w:p>
          <w:p w14:paraId="3D879796" w14:textId="77777777" w:rsidR="000D7ACF" w:rsidRPr="00AE710E" w:rsidRDefault="000D7ACF" w:rsidP="00A6142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14:paraId="468E961D" w14:textId="77777777" w:rsidR="000D7ACF" w:rsidRDefault="000D7ACF" w:rsidP="000D7AC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5">
        <w:rPr>
          <w:rFonts w:ascii="Times New Roman" w:hAnsi="Times New Roman" w:cs="Times New Roman"/>
          <w:i/>
          <w:sz w:val="24"/>
          <w:szCs w:val="24"/>
        </w:rPr>
        <w:t>Количество занятий по одной теме может варьироваться в зависимости от степени усвоения материала.</w:t>
      </w:r>
    </w:p>
    <w:p w14:paraId="6721B2FF" w14:textId="77777777" w:rsidR="000D7ACF" w:rsidRDefault="000D7ACF" w:rsidP="000D7AC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 занятие в неделю, всего 32 занятия (октябрь </w:t>
      </w:r>
      <w:r w:rsidR="00BF242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май)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7230"/>
        <w:gridCol w:w="1134"/>
      </w:tblGrid>
      <w:tr w:rsidR="000D7ACF" w:rsidRPr="00A1527D" w14:paraId="132746C5" w14:textId="77777777" w:rsidTr="00B465D5">
        <w:tc>
          <w:tcPr>
            <w:tcW w:w="942" w:type="dxa"/>
          </w:tcPr>
          <w:p w14:paraId="12DCC006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9BF626C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7230" w:type="dxa"/>
          </w:tcPr>
          <w:p w14:paraId="7E2FA492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14:paraId="04C95EFE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3C4DE3C1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</w:tr>
      <w:tr w:rsidR="000D7ACF" w:rsidRPr="00A1527D" w14:paraId="03B7BC22" w14:textId="77777777" w:rsidTr="00B465D5">
        <w:tc>
          <w:tcPr>
            <w:tcW w:w="9306" w:type="dxa"/>
            <w:gridSpan w:val="3"/>
          </w:tcPr>
          <w:p w14:paraId="64D2BD5E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Первое полугодие</w:t>
            </w:r>
          </w:p>
        </w:tc>
      </w:tr>
      <w:tr w:rsidR="000D7ACF" w:rsidRPr="00A1527D" w14:paraId="02909050" w14:textId="77777777" w:rsidTr="00B465D5">
        <w:tc>
          <w:tcPr>
            <w:tcW w:w="942" w:type="dxa"/>
          </w:tcPr>
          <w:p w14:paraId="3AB916EE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69B1733D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79ECFA3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2632CAE4" w14:textId="77777777" w:rsidTr="00B465D5">
        <w:tc>
          <w:tcPr>
            <w:tcW w:w="942" w:type="dxa"/>
          </w:tcPr>
          <w:p w14:paraId="7EFCF65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49839165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раньше – позже.</w:t>
            </w:r>
          </w:p>
        </w:tc>
        <w:tc>
          <w:tcPr>
            <w:tcW w:w="1134" w:type="dxa"/>
          </w:tcPr>
          <w:p w14:paraId="576DB12C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7190705D" w14:textId="77777777" w:rsidTr="00B465D5">
        <w:tc>
          <w:tcPr>
            <w:tcW w:w="942" w:type="dxa"/>
          </w:tcPr>
          <w:p w14:paraId="059E4182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2343BFF1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четырех. Число и цифра 4.</w:t>
            </w:r>
          </w:p>
        </w:tc>
        <w:tc>
          <w:tcPr>
            <w:tcW w:w="1134" w:type="dxa"/>
          </w:tcPr>
          <w:p w14:paraId="79273E5D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6A04BE76" w14:textId="77777777" w:rsidTr="00B465D5">
        <w:tc>
          <w:tcPr>
            <w:tcW w:w="942" w:type="dxa"/>
          </w:tcPr>
          <w:p w14:paraId="4D33A64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517EF3CB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134" w:type="dxa"/>
          </w:tcPr>
          <w:p w14:paraId="0E5B9235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3D44DDDC" w14:textId="77777777" w:rsidTr="00B465D5">
        <w:tc>
          <w:tcPr>
            <w:tcW w:w="942" w:type="dxa"/>
          </w:tcPr>
          <w:p w14:paraId="530BB272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02C9A9BE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134" w:type="dxa"/>
          </w:tcPr>
          <w:p w14:paraId="0D8187D6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63261FD2" w14:textId="77777777" w:rsidTr="00B465D5">
        <w:tc>
          <w:tcPr>
            <w:tcW w:w="942" w:type="dxa"/>
          </w:tcPr>
          <w:p w14:paraId="1600057C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19DF213E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вверху – внизу.</w:t>
            </w:r>
          </w:p>
        </w:tc>
        <w:tc>
          <w:tcPr>
            <w:tcW w:w="1134" w:type="dxa"/>
          </w:tcPr>
          <w:p w14:paraId="200B0E09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0750B63F" w14:textId="77777777" w:rsidTr="00B465D5">
        <w:tc>
          <w:tcPr>
            <w:tcW w:w="942" w:type="dxa"/>
          </w:tcPr>
          <w:p w14:paraId="489FB01A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14:paraId="3133B61B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шире – уже. Сравнение по ширине.</w:t>
            </w:r>
          </w:p>
        </w:tc>
        <w:tc>
          <w:tcPr>
            <w:tcW w:w="1134" w:type="dxa"/>
          </w:tcPr>
          <w:p w14:paraId="27DDE96D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7597C46D" w14:textId="77777777" w:rsidTr="00B465D5">
        <w:tc>
          <w:tcPr>
            <w:tcW w:w="942" w:type="dxa"/>
          </w:tcPr>
          <w:p w14:paraId="3E6C327A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14:paraId="57D956DF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пяти. Число и цифра 5.</w:t>
            </w:r>
          </w:p>
        </w:tc>
        <w:tc>
          <w:tcPr>
            <w:tcW w:w="1134" w:type="dxa"/>
          </w:tcPr>
          <w:p w14:paraId="47E6A013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3A178861" w14:textId="77777777" w:rsidTr="00B465D5">
        <w:tc>
          <w:tcPr>
            <w:tcW w:w="942" w:type="dxa"/>
          </w:tcPr>
          <w:p w14:paraId="5A578D65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14:paraId="6BD84902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1134" w:type="dxa"/>
          </w:tcPr>
          <w:p w14:paraId="6375D274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1D6B996D" w14:textId="77777777" w:rsidTr="00B465D5">
        <w:tc>
          <w:tcPr>
            <w:tcW w:w="942" w:type="dxa"/>
          </w:tcPr>
          <w:p w14:paraId="33D7BBB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14:paraId="76494A72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внутри – снаружи.</w:t>
            </w:r>
          </w:p>
        </w:tc>
        <w:tc>
          <w:tcPr>
            <w:tcW w:w="1134" w:type="dxa"/>
          </w:tcPr>
          <w:p w14:paraId="74B9F7FD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580DD916" w14:textId="77777777" w:rsidTr="00B465D5">
        <w:tc>
          <w:tcPr>
            <w:tcW w:w="942" w:type="dxa"/>
          </w:tcPr>
          <w:p w14:paraId="43E9AF75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14:paraId="76FCF291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впереди – сзади – между.</w:t>
            </w:r>
          </w:p>
        </w:tc>
        <w:tc>
          <w:tcPr>
            <w:tcW w:w="1134" w:type="dxa"/>
          </w:tcPr>
          <w:p w14:paraId="60F2A76D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25378F7F" w14:textId="77777777" w:rsidTr="00B465D5">
        <w:tc>
          <w:tcPr>
            <w:tcW w:w="942" w:type="dxa"/>
          </w:tcPr>
          <w:p w14:paraId="264E0EB0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14:paraId="1B964CC8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Пара.</w:t>
            </w:r>
          </w:p>
        </w:tc>
        <w:tc>
          <w:tcPr>
            <w:tcW w:w="1134" w:type="dxa"/>
          </w:tcPr>
          <w:p w14:paraId="700C5C23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4CC3CCB4" w14:textId="77777777" w:rsidTr="00B465D5">
        <w:tc>
          <w:tcPr>
            <w:tcW w:w="942" w:type="dxa"/>
          </w:tcPr>
          <w:p w14:paraId="5F88BA73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14:paraId="1B65BA47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</w:tcPr>
          <w:p w14:paraId="28A7E9DF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2535AD23" w14:textId="77777777" w:rsidTr="00B465D5">
        <w:tc>
          <w:tcPr>
            <w:tcW w:w="942" w:type="dxa"/>
          </w:tcPr>
          <w:p w14:paraId="0E90F42E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14:paraId="69F43391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ряд.</w:t>
            </w:r>
          </w:p>
        </w:tc>
        <w:tc>
          <w:tcPr>
            <w:tcW w:w="1134" w:type="dxa"/>
          </w:tcPr>
          <w:p w14:paraId="586B3DFB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08B00274" w14:textId="77777777" w:rsidTr="00B465D5">
        <w:tc>
          <w:tcPr>
            <w:tcW w:w="9306" w:type="dxa"/>
            <w:gridSpan w:val="3"/>
          </w:tcPr>
          <w:p w14:paraId="173FE139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Второе полугодие</w:t>
            </w:r>
          </w:p>
        </w:tc>
      </w:tr>
      <w:tr w:rsidR="000D7ACF" w:rsidRPr="00A1527D" w14:paraId="6E61E3DC" w14:textId="77777777" w:rsidTr="00B465D5">
        <w:tc>
          <w:tcPr>
            <w:tcW w:w="942" w:type="dxa"/>
          </w:tcPr>
          <w:p w14:paraId="635ADF33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14:paraId="3031972C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1134" w:type="dxa"/>
          </w:tcPr>
          <w:p w14:paraId="79813F2F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0E77E144" w14:textId="77777777" w:rsidTr="00B465D5">
        <w:tc>
          <w:tcPr>
            <w:tcW w:w="942" w:type="dxa"/>
          </w:tcPr>
          <w:p w14:paraId="3C6F5D71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14:paraId="17608EE5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шести. Число и цифра 6.</w:t>
            </w:r>
          </w:p>
        </w:tc>
        <w:tc>
          <w:tcPr>
            <w:tcW w:w="1134" w:type="dxa"/>
          </w:tcPr>
          <w:p w14:paraId="6E56AEAC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2E4CD189" w14:textId="77777777" w:rsidTr="00B465D5">
        <w:tc>
          <w:tcPr>
            <w:tcW w:w="942" w:type="dxa"/>
          </w:tcPr>
          <w:p w14:paraId="2809AD05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14:paraId="163F5EF4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счет.</w:t>
            </w:r>
          </w:p>
        </w:tc>
        <w:tc>
          <w:tcPr>
            <w:tcW w:w="1134" w:type="dxa"/>
          </w:tcPr>
          <w:p w14:paraId="182A6AB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6424521A" w14:textId="77777777" w:rsidTr="00B465D5">
        <w:tc>
          <w:tcPr>
            <w:tcW w:w="942" w:type="dxa"/>
          </w:tcPr>
          <w:p w14:paraId="540F538E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14:paraId="6B053FCE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длине.</w:t>
            </w:r>
          </w:p>
        </w:tc>
        <w:tc>
          <w:tcPr>
            <w:tcW w:w="1134" w:type="dxa"/>
          </w:tcPr>
          <w:p w14:paraId="436DBE24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231F3080" w14:textId="77777777" w:rsidTr="00B465D5">
        <w:tc>
          <w:tcPr>
            <w:tcW w:w="942" w:type="dxa"/>
          </w:tcPr>
          <w:p w14:paraId="606EA64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14:paraId="0FEDF525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семи. Число и цифра 7.</w:t>
            </w:r>
          </w:p>
        </w:tc>
        <w:tc>
          <w:tcPr>
            <w:tcW w:w="1134" w:type="dxa"/>
          </w:tcPr>
          <w:p w14:paraId="36E24FE1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2D944082" w14:textId="77777777" w:rsidTr="00B465D5">
        <w:tc>
          <w:tcPr>
            <w:tcW w:w="942" w:type="dxa"/>
          </w:tcPr>
          <w:p w14:paraId="7E94561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14:paraId="1BB7CE62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1 – 7.</w:t>
            </w:r>
          </w:p>
        </w:tc>
        <w:tc>
          <w:tcPr>
            <w:tcW w:w="1134" w:type="dxa"/>
          </w:tcPr>
          <w:p w14:paraId="75753C39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712B7697" w14:textId="77777777" w:rsidTr="00B465D5">
        <w:tc>
          <w:tcPr>
            <w:tcW w:w="942" w:type="dxa"/>
          </w:tcPr>
          <w:p w14:paraId="2B7B80FD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14:paraId="3C102182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толщине.</w:t>
            </w:r>
          </w:p>
        </w:tc>
        <w:tc>
          <w:tcPr>
            <w:tcW w:w="1134" w:type="dxa"/>
          </w:tcPr>
          <w:p w14:paraId="51E24986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2971094D" w14:textId="77777777" w:rsidTr="00B465D5">
        <w:tc>
          <w:tcPr>
            <w:tcW w:w="942" w:type="dxa"/>
          </w:tcPr>
          <w:p w14:paraId="2B7161B0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14:paraId="37BD66E4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высоте.</w:t>
            </w:r>
          </w:p>
        </w:tc>
        <w:tc>
          <w:tcPr>
            <w:tcW w:w="1134" w:type="dxa"/>
          </w:tcPr>
          <w:p w14:paraId="78211D61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6D558122" w14:textId="77777777" w:rsidTr="00B465D5">
        <w:tc>
          <w:tcPr>
            <w:tcW w:w="942" w:type="dxa"/>
          </w:tcPr>
          <w:p w14:paraId="707E9A93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14:paraId="43FCDDCE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</w:tcPr>
          <w:p w14:paraId="56D610F6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1B1048F9" w14:textId="77777777" w:rsidTr="00B465D5">
        <w:tc>
          <w:tcPr>
            <w:tcW w:w="942" w:type="dxa"/>
          </w:tcPr>
          <w:p w14:paraId="0447F86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14:paraId="5811556B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восьми. Число и цифра 8.</w:t>
            </w:r>
          </w:p>
        </w:tc>
        <w:tc>
          <w:tcPr>
            <w:tcW w:w="1134" w:type="dxa"/>
          </w:tcPr>
          <w:p w14:paraId="2C06C715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0D068F4A" w14:textId="77777777" w:rsidTr="00B465D5">
        <w:tc>
          <w:tcPr>
            <w:tcW w:w="942" w:type="dxa"/>
          </w:tcPr>
          <w:p w14:paraId="5ACC31DA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14:paraId="66A15747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длине, ширине и толщине.</w:t>
            </w:r>
          </w:p>
        </w:tc>
        <w:tc>
          <w:tcPr>
            <w:tcW w:w="1134" w:type="dxa"/>
          </w:tcPr>
          <w:p w14:paraId="569E2BE3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3694E5F0" w14:textId="77777777" w:rsidTr="00B465D5">
        <w:tc>
          <w:tcPr>
            <w:tcW w:w="942" w:type="dxa"/>
          </w:tcPr>
          <w:p w14:paraId="4FB3CBF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14:paraId="3FA4CAE0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134" w:type="dxa"/>
          </w:tcPr>
          <w:p w14:paraId="3007CECA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720ED1F5" w14:textId="77777777" w:rsidTr="00B465D5">
        <w:tc>
          <w:tcPr>
            <w:tcW w:w="942" w:type="dxa"/>
          </w:tcPr>
          <w:p w14:paraId="0945F7C4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14:paraId="5C3EC9EE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1134" w:type="dxa"/>
          </w:tcPr>
          <w:p w14:paraId="6FD5A459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1FFDB09C" w14:textId="77777777" w:rsidTr="00B465D5">
        <w:tc>
          <w:tcPr>
            <w:tcW w:w="942" w:type="dxa"/>
          </w:tcPr>
          <w:p w14:paraId="3D9985F0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14:paraId="45B40B40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 и пирамида.</w:t>
            </w:r>
          </w:p>
        </w:tc>
        <w:tc>
          <w:tcPr>
            <w:tcW w:w="1134" w:type="dxa"/>
          </w:tcPr>
          <w:p w14:paraId="27205F8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6F0EDBF9" w14:textId="77777777" w:rsidTr="00B465D5">
        <w:tc>
          <w:tcPr>
            <w:tcW w:w="942" w:type="dxa"/>
          </w:tcPr>
          <w:p w14:paraId="626D2018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30" w:type="dxa"/>
          </w:tcPr>
          <w:p w14:paraId="0F75273E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134" w:type="dxa"/>
          </w:tcPr>
          <w:p w14:paraId="1C6F25EE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ACF" w:rsidRPr="00A1527D" w14:paraId="180032D8" w14:textId="77777777" w:rsidTr="00B465D5">
        <w:tc>
          <w:tcPr>
            <w:tcW w:w="942" w:type="dxa"/>
          </w:tcPr>
          <w:p w14:paraId="2819C85C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230" w:type="dxa"/>
          </w:tcPr>
          <w:p w14:paraId="0028304A" w14:textId="77777777" w:rsidR="000D7ACF" w:rsidRPr="00A1527D" w:rsidRDefault="000D7ACF" w:rsidP="00A6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0D14992" w14:textId="77777777" w:rsidR="000D7ACF" w:rsidRPr="00A1527D" w:rsidRDefault="000D7ACF" w:rsidP="00A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AAB514C" w14:textId="77777777" w:rsidR="000D7ACF" w:rsidRDefault="000D7ACF" w:rsidP="000D7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D0F4E" w14:textId="77777777" w:rsidR="000D7ACF" w:rsidRDefault="000D7ACF" w:rsidP="000D7A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7A30F814" w14:textId="77777777" w:rsidR="000D7ACF" w:rsidRDefault="000D7ACF" w:rsidP="000D7A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  <w:r w:rsidR="00BB1F9D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 4-5 лет</w:t>
      </w:r>
    </w:p>
    <w:tbl>
      <w:tblPr>
        <w:tblStyle w:val="ae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8364"/>
      </w:tblGrid>
      <w:tr w:rsidR="000D7ACF" w14:paraId="66C4C76E" w14:textId="77777777" w:rsidTr="00B110C7">
        <w:tc>
          <w:tcPr>
            <w:tcW w:w="992" w:type="dxa"/>
          </w:tcPr>
          <w:p w14:paraId="43AA01D0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64" w:type="dxa"/>
          </w:tcPr>
          <w:p w14:paraId="6C146DCA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0D7ACF" w14:paraId="5413B4F8" w14:textId="77777777" w:rsidTr="00B7625F">
        <w:trPr>
          <w:cantSplit/>
          <w:trHeight w:val="2273"/>
        </w:trPr>
        <w:tc>
          <w:tcPr>
            <w:tcW w:w="992" w:type="dxa"/>
            <w:textDirection w:val="btLr"/>
          </w:tcPr>
          <w:p w14:paraId="2623BA47" w14:textId="77777777" w:rsidR="000D7ACF" w:rsidRPr="00FC2B7F" w:rsidRDefault="000D7ACF" w:rsidP="00A61424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FC2B7F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равне</w:t>
            </w:r>
            <w:r w:rsidRPr="00FC2B7F">
              <w:rPr>
                <w:rFonts w:ascii="Times New Roman" w:hAnsi="Times New Roman" w:cs="Times New Roman"/>
                <w:i/>
              </w:rPr>
              <w:t xml:space="preserve">ние предметов </w:t>
            </w:r>
            <w:r w:rsidR="00B7625F">
              <w:rPr>
                <w:rFonts w:ascii="Times New Roman" w:hAnsi="Times New Roman" w:cs="Times New Roman"/>
                <w:i/>
              </w:rPr>
              <w:br/>
            </w:r>
            <w:r w:rsidRPr="00FC2B7F">
              <w:rPr>
                <w:rFonts w:ascii="Times New Roman" w:hAnsi="Times New Roman" w:cs="Times New Roman"/>
                <w:i/>
              </w:rPr>
              <w:t>и групп предметов</w:t>
            </w:r>
          </w:p>
        </w:tc>
        <w:tc>
          <w:tcPr>
            <w:tcW w:w="8364" w:type="dxa"/>
          </w:tcPr>
          <w:p w14:paraId="43ADFE2C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свойствах предметов: цвет, оттенки цветов, форма, размер и др. выделение признаков сходства и различия.</w:t>
            </w:r>
          </w:p>
          <w:p w14:paraId="04FCC9A9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предметов в группу по общему признаку.</w:t>
            </w:r>
          </w:p>
          <w:p w14:paraId="70D10C8B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части группы. Нахождение «лишних» элементов.</w:t>
            </w:r>
          </w:p>
          <w:p w14:paraId="1EDB1A86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по количеству на основе составления пар (равно, не равно, больше, меньше).</w:t>
            </w:r>
          </w:p>
          <w:p w14:paraId="56953B0E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сохранении количества.</w:t>
            </w:r>
          </w:p>
          <w:p w14:paraId="360760A7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составление закономерностей.</w:t>
            </w:r>
          </w:p>
        </w:tc>
      </w:tr>
      <w:tr w:rsidR="000D7ACF" w14:paraId="7F38DD27" w14:textId="77777777" w:rsidTr="00B110C7">
        <w:trPr>
          <w:cantSplit/>
          <w:trHeight w:val="1134"/>
        </w:trPr>
        <w:tc>
          <w:tcPr>
            <w:tcW w:w="992" w:type="dxa"/>
            <w:textDirection w:val="btLr"/>
          </w:tcPr>
          <w:p w14:paraId="131260D1" w14:textId="77777777" w:rsidR="000D7ACF" w:rsidRPr="000158E4" w:rsidRDefault="000D7ACF" w:rsidP="00A61424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8E4">
              <w:rPr>
                <w:rFonts w:ascii="Times New Roman" w:hAnsi="Times New Roman" w:cs="Times New Roman"/>
                <w:i/>
                <w:sz w:val="24"/>
                <w:szCs w:val="24"/>
              </w:rPr>
              <w:t>Числа 1-8</w:t>
            </w:r>
          </w:p>
        </w:tc>
        <w:tc>
          <w:tcPr>
            <w:tcW w:w="8364" w:type="dxa"/>
          </w:tcPr>
          <w:p w14:paraId="4318F9C8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«один и много». Число 1. Пара.</w:t>
            </w:r>
          </w:p>
          <w:p w14:paraId="30334EEA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последующего числа путем прибавления единицы.</w:t>
            </w:r>
          </w:p>
          <w:p w14:paraId="3B673802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и порядковый счет от 1 до 8 . сравнение предыдущего и последующего числа. Числовой ряд.</w:t>
            </w:r>
          </w:p>
          <w:p w14:paraId="01DC65C5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наглядным изображением чисел 1-8. Формирование  умения соотносить цифру с количество.</w:t>
            </w:r>
          </w:p>
        </w:tc>
      </w:tr>
      <w:tr w:rsidR="000D7ACF" w14:paraId="22823FBC" w14:textId="77777777" w:rsidTr="00B110C7">
        <w:trPr>
          <w:cantSplit/>
          <w:trHeight w:val="1134"/>
        </w:trPr>
        <w:tc>
          <w:tcPr>
            <w:tcW w:w="992" w:type="dxa"/>
            <w:textDirection w:val="btLr"/>
          </w:tcPr>
          <w:p w14:paraId="43890FEA" w14:textId="77777777" w:rsidR="000D7ACF" w:rsidRPr="0051202D" w:rsidRDefault="000D7ACF" w:rsidP="00A61424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2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Величины </w:t>
            </w:r>
          </w:p>
        </w:tc>
        <w:tc>
          <w:tcPr>
            <w:tcW w:w="8364" w:type="dxa"/>
          </w:tcPr>
          <w:p w14:paraId="7C346064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длине предметов.</w:t>
            </w:r>
          </w:p>
          <w:p w14:paraId="0062DB1C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сравнение по длине, ширине, толщине, высоте.</w:t>
            </w:r>
          </w:p>
          <w:p w14:paraId="6B7C8188" w14:textId="77777777" w:rsidR="000D7ACF" w:rsidRDefault="000D7ACF" w:rsidP="00A614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возрастающем и убывающем порядке изменения длины.</w:t>
            </w:r>
          </w:p>
        </w:tc>
      </w:tr>
      <w:tr w:rsidR="000D7ACF" w14:paraId="5691EDDF" w14:textId="77777777" w:rsidTr="00B110C7">
        <w:trPr>
          <w:cantSplit/>
          <w:trHeight w:val="1134"/>
        </w:trPr>
        <w:tc>
          <w:tcPr>
            <w:tcW w:w="992" w:type="dxa"/>
            <w:textDirection w:val="btLr"/>
          </w:tcPr>
          <w:p w14:paraId="79D3E4C9" w14:textId="77777777" w:rsidR="000D7ACF" w:rsidRPr="0051202D" w:rsidRDefault="000D7ACF" w:rsidP="00A61424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02D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Пространственно-временные представления</w:t>
            </w:r>
          </w:p>
        </w:tc>
        <w:tc>
          <w:tcPr>
            <w:tcW w:w="8364" w:type="dxa"/>
          </w:tcPr>
          <w:p w14:paraId="50FCFCE3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пространственных представлений: </w:t>
            </w:r>
            <w:r w:rsidRPr="00512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– над - под, слева – справа, вверху – внизу, за – перед –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Ориентировка в пространстве (</w:t>
            </w:r>
            <w:r w:rsidRPr="0051202D">
              <w:rPr>
                <w:rFonts w:ascii="Times New Roman" w:hAnsi="Times New Roman" w:cs="Times New Roman"/>
                <w:i/>
                <w:sz w:val="24"/>
                <w:szCs w:val="24"/>
              </w:rPr>
              <w:t>вперед – назад, вверх – вниз, направо – налево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14:paraId="147E72B3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временными отношениями: раньше – позже, вчера – сегодня – завтра. Установление последовательности событий. Части суток.</w:t>
            </w:r>
          </w:p>
          <w:p w14:paraId="5202F586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овал, круг, шар, куб, цилиндр, конус, пирамида, призма. План.</w:t>
            </w:r>
          </w:p>
        </w:tc>
      </w:tr>
    </w:tbl>
    <w:p w14:paraId="375F55D6" w14:textId="77777777" w:rsidR="000D7ACF" w:rsidRPr="004D7F27" w:rsidRDefault="000D7ACF" w:rsidP="000D7A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6CB3B4" w14:textId="77777777" w:rsidR="000D7ACF" w:rsidRPr="00194421" w:rsidRDefault="00BB1F9D" w:rsidP="00B1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обучения по </w:t>
      </w:r>
      <w:r w:rsidR="000D7ACF">
        <w:rPr>
          <w:rFonts w:ascii="Times New Roman" w:hAnsi="Times New Roman" w:cs="Times New Roman"/>
          <w:sz w:val="24"/>
          <w:szCs w:val="24"/>
        </w:rPr>
        <w:t>П</w:t>
      </w:r>
      <w:r w:rsidR="000D7ACF" w:rsidRPr="0051202D">
        <w:rPr>
          <w:rFonts w:ascii="Times New Roman" w:hAnsi="Times New Roman" w:cs="Times New Roman"/>
          <w:sz w:val="24"/>
          <w:szCs w:val="24"/>
        </w:rPr>
        <w:t xml:space="preserve">рограмме основным результатом должно стать продвижение детей в развитии познавательных процессов (внимание, память, речь, </w:t>
      </w:r>
      <w:r w:rsidR="000D7ACF">
        <w:rPr>
          <w:rFonts w:ascii="Times New Roman" w:hAnsi="Times New Roman" w:cs="Times New Roman"/>
          <w:sz w:val="24"/>
          <w:szCs w:val="24"/>
        </w:rPr>
        <w:t>фантазия, воображение).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ACF">
        <w:rPr>
          <w:rFonts w:ascii="Times New Roman" w:hAnsi="Times New Roman" w:cs="Times New Roman"/>
          <w:sz w:val="24"/>
          <w:szCs w:val="24"/>
        </w:rPr>
        <w:t>Мыслительных операций (анализ, сравнение, обобщение, классификация, аналогия). Познавательного интереса, деятельных способностей (исполнение правил игры, преобразование на основе понимания причины затруднения, самоконтроль), в общении (умение выполнять задачу вместе с другими</w:t>
      </w:r>
      <w:r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="000D7ACF">
        <w:rPr>
          <w:rFonts w:ascii="Times New Roman" w:hAnsi="Times New Roman" w:cs="Times New Roman"/>
          <w:sz w:val="24"/>
          <w:szCs w:val="24"/>
        </w:rPr>
        <w:t>) и коммуникации (опыт изложения своей позиции, понимания, согласия на основе сравнения с образцом).</w:t>
      </w:r>
    </w:p>
    <w:p w14:paraId="6836ECBC" w14:textId="77777777" w:rsidR="000D7ACF" w:rsidRPr="00E6503D" w:rsidRDefault="000D7ACF" w:rsidP="000D7ACF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</w:t>
      </w:r>
      <w:r w:rsidRPr="00E65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14:paraId="1E24DB2A" w14:textId="77777777" w:rsidR="000D7ACF" w:rsidRDefault="000D7ACF" w:rsidP="000D7ACF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03D">
        <w:rPr>
          <w:rFonts w:ascii="Times New Roman" w:hAnsi="Times New Roman" w:cs="Times New Roman"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1F9D" w:rsidRPr="00BB1F9D">
        <w:rPr>
          <w:rFonts w:ascii="Times New Roman" w:hAnsi="Times New Roman" w:cs="Times New Roman"/>
          <w:bCs/>
          <w:color w:val="000000"/>
          <w:sz w:val="24"/>
          <w:szCs w:val="24"/>
        </w:rPr>
        <w:t>учащихся</w:t>
      </w:r>
      <w:r w:rsidR="00BB1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4-5</w:t>
      </w: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14:paraId="06F89F32" w14:textId="77777777" w:rsidR="000D7ACF" w:rsidRDefault="000D7ACF" w:rsidP="000D7A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50"/>
        <w:gridCol w:w="7638"/>
      </w:tblGrid>
      <w:tr w:rsidR="000D7ACF" w14:paraId="4A2BDF84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8D7" w14:textId="77777777" w:rsidR="000D7ACF" w:rsidRDefault="000D7ACF" w:rsidP="00A61424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0203" w14:textId="77777777" w:rsidR="000D7ACF" w:rsidRDefault="000D7ACF" w:rsidP="00A61424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программное содержание.</w:t>
            </w:r>
          </w:p>
        </w:tc>
      </w:tr>
      <w:tr w:rsidR="000D7ACF" w14:paraId="45D08398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AE29" w14:textId="77777777" w:rsidR="000D7ACF" w:rsidRDefault="000D7ACF" w:rsidP="00A614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140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ACF" w14:paraId="6571C672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34E9" w14:textId="77777777" w:rsidR="000D7AC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неделя</w:t>
            </w:r>
          </w:p>
          <w:p w14:paraId="3EDBAE8E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443F" w14:textId="77777777" w:rsidR="000D7ACF" w:rsidRDefault="000D7ACF" w:rsidP="00A6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диагностическое.</w:t>
            </w:r>
          </w:p>
          <w:p w14:paraId="607AE360" w14:textId="77777777" w:rsidR="000D7ACF" w:rsidRPr="00D55AC2" w:rsidRDefault="000D7ACF" w:rsidP="00A614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ACF" w14:paraId="3A884332" w14:textId="77777777" w:rsidTr="00A61424">
        <w:trPr>
          <w:trHeight w:val="165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6E4D2" w14:textId="77777777" w:rsidR="000D7ACF" w:rsidRPr="00D55AC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2неделя</w:t>
            </w:r>
          </w:p>
          <w:p w14:paraId="47152B39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№2</w:t>
            </w:r>
          </w:p>
          <w:p w14:paraId="122808DE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E8FA5A" w14:textId="77777777" w:rsidR="000D7ACF" w:rsidRDefault="000D7ACF" w:rsidP="00B1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D91009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раньше – позже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A48EBBB" w14:textId="77777777" w:rsidR="000D7ACF" w:rsidRPr="00D55AC2" w:rsidRDefault="000D7ACF" w:rsidP="00A6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уточнить представления об изменении предметов со временем, о временных отношениях «раньше </w:t>
            </w:r>
            <w:r w:rsidR="00B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позже» («сначала </w:t>
            </w:r>
            <w:r w:rsidR="00B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потом»), составлять сериационный ряд по данным отношениям; закрепить умение использовать в игровой деятельности понятия «один </w:t>
            </w:r>
            <w:r w:rsidR="00B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много», умение выделять, называть и сравнивать свойства предметов, сравнивать численность групп предметов с помощью составления пар.</w:t>
            </w:r>
          </w:p>
        </w:tc>
      </w:tr>
      <w:tr w:rsidR="000D7ACF" w14:paraId="1B659851" w14:textId="77777777" w:rsidTr="00A61424">
        <w:trPr>
          <w:trHeight w:val="201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69BF9" w14:textId="77777777" w:rsidR="000D7ACF" w:rsidRPr="00D55AC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3неделя</w:t>
            </w:r>
          </w:p>
          <w:p w14:paraId="7F1A6BE1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</w:t>
            </w:r>
          </w:p>
          <w:p w14:paraId="33A9A16E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A2DB32" w14:textId="77777777" w:rsidR="000D7ACF" w:rsidRDefault="000D7ACF" w:rsidP="00B1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BFC5A9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четырех. Число и цифра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470EBC96" w14:textId="77777777" w:rsidR="000D7ACF" w:rsidRPr="00340DA5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числе  и цифре 4, умение считать до четырех, соотносить цифру 4 с количеством; закрепить счетные умения, умение выделять и сравнивать свойства предметов, умение сравнивать группы предметов по количеству, используя счет и составление пар, умение видеть и продолжать закономерность чередования фигур, отличающихся цветом.</w:t>
            </w:r>
          </w:p>
        </w:tc>
      </w:tr>
      <w:tr w:rsidR="000D7ACF" w14:paraId="01817006" w14:textId="77777777" w:rsidTr="00A61424">
        <w:trPr>
          <w:trHeight w:val="220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911C64" w14:textId="77777777" w:rsidR="000D7ACF" w:rsidRPr="00D55AC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4неделя</w:t>
            </w:r>
          </w:p>
          <w:p w14:paraId="10FAEE50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</w:t>
            </w:r>
          </w:p>
          <w:p w14:paraId="05953F91" w14:textId="77777777" w:rsidR="000D7ACF" w:rsidRDefault="000D7ACF" w:rsidP="00B1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B4629C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«Квадрат».</w:t>
            </w:r>
          </w:p>
          <w:p w14:paraId="2837D8B5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квадрате как общей форме некоторых предметов, умение распознавать квадрат в предметах окружающей обстановки и среди других фигур (треугольников и кругов), познакомить с некоторыми свойствами квадрата; закрепить счет до четырех, представления о круге и треугольнике, умение определять и называть свойства предметов, сравнивать предметы по длине.</w:t>
            </w:r>
          </w:p>
        </w:tc>
      </w:tr>
      <w:tr w:rsidR="000D7ACF" w14:paraId="4BBA58D6" w14:textId="77777777" w:rsidTr="00A61424">
        <w:trPr>
          <w:trHeight w:val="169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B3489B" w14:textId="77777777" w:rsidR="000D7ACF" w:rsidRPr="0093379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  неделя</w:t>
            </w:r>
          </w:p>
          <w:p w14:paraId="41F54584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5</w:t>
            </w:r>
          </w:p>
          <w:p w14:paraId="7978AAC6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3C5542" w14:textId="77777777" w:rsidR="000D7ACF" w:rsidRPr="00D55AC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F8B0A" w14:textId="77777777" w:rsidR="000D7ACF" w:rsidRPr="00FF5DE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«Куб</w:t>
            </w:r>
            <w:r w:rsidRPr="00F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1A5ABBE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кубе и некоторых его свойствах, умение распознавать куб в предметах окружающей обстановки и среди других фигур; закрепить представления об изученных фигурах, счет до четырех, умение определять и называть свойства предметов, сравнивать предметы по высоте.</w:t>
            </w:r>
          </w:p>
        </w:tc>
      </w:tr>
      <w:tr w:rsidR="000D7ACF" w14:paraId="63144567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827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0060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ACF" w14:paraId="66EFFC92" w14:textId="77777777" w:rsidTr="00A61424">
        <w:trPr>
          <w:trHeight w:val="220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B77B27" w14:textId="77777777" w:rsidR="000D7ACF" w:rsidRPr="0093379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  неделя</w:t>
            </w:r>
          </w:p>
          <w:p w14:paraId="68FC4EDF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6</w:t>
            </w:r>
          </w:p>
          <w:p w14:paraId="326ABAB2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8917E7" w14:textId="77777777" w:rsidR="000D7ACF" w:rsidRDefault="000D7ACF" w:rsidP="00B11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66DF91" w14:textId="77777777" w:rsidR="000D7ACF" w:rsidRPr="00FF5DE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вверху – внизу</w:t>
            </w:r>
            <w:r w:rsidRPr="00F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6E9BB808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уточнить представления об изменении предметов со временем, о временных отношениях «вверху </w:t>
            </w:r>
            <w:r w:rsidR="00B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внизу», «верхний </w:t>
            </w:r>
            <w:r w:rsidR="00B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нижний», тренировать умение понимать и правильно использовать в речи слова. Выражающие эти отношения; закрепить счет в пределах 4, умение соотносить цифры 1-4 с количеством предметов, умение распознавать изученные геометрические фигуры, определять, называть и сравнивать свойства предметов, сравнивать численность групп предметов.</w:t>
            </w:r>
          </w:p>
        </w:tc>
      </w:tr>
      <w:tr w:rsidR="000D7ACF" w14:paraId="43E8F172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5C03" w14:textId="77777777" w:rsidR="000D7ACF" w:rsidRPr="0093379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 неделя</w:t>
            </w:r>
          </w:p>
          <w:p w14:paraId="250B92F1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7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5B3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шире – уже. Сравнение по шири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4DAEBF2D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уточнить пространственные отношения «шире </w:t>
            </w:r>
            <w:r w:rsidR="00B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уже», сформировать умение сравнивать предметы по ширине путем приложения и наложения, тренировать умение понимать и правильно использовать в речи слова «широкий», «узкий»; закрепить счетные умения, умение определять, называть и сравнивать свойства предметов, видеть и продолжать закономерность чередования фигур по форме.</w:t>
            </w:r>
          </w:p>
        </w:tc>
      </w:tr>
      <w:tr w:rsidR="000D7ACF" w14:paraId="7B35DD9B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82EC" w14:textId="77777777" w:rsidR="000D7AC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 неделя</w:t>
            </w:r>
          </w:p>
          <w:p w14:paraId="02426FC7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E92D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пяти. Число и цифра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6EEC52EA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числе и цифре 5, умение считать до пяти, соотносить цифру 5 с количеством; закрепить счетные умения; умение сравнивать и уравнивать группы предметов по количеству.</w:t>
            </w:r>
          </w:p>
        </w:tc>
      </w:tr>
      <w:tr w:rsidR="000D7ACF" w14:paraId="12DE6FBD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7439" w14:textId="77777777" w:rsidR="000D7AC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 неделя</w:t>
            </w:r>
          </w:p>
          <w:p w14:paraId="3A0EA4B8" w14:textId="77777777" w:rsidR="000D7ACF" w:rsidRPr="00186293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№ 9</w:t>
            </w:r>
          </w:p>
          <w:p w14:paraId="5ED203E7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A5B0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Тема: «Овал».</w:t>
            </w:r>
          </w:p>
          <w:p w14:paraId="469D1293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Цель: сформировать представление о овале, умение распознавать овал в предметах окружающей обстановки, выделять фигуры формы овала среди фигур разной формы; закрепить счет до пяти, умение определять и называть свойства предметов и фигур, сравнивать предметы по свойствам.</w:t>
            </w:r>
          </w:p>
        </w:tc>
      </w:tr>
      <w:tr w:rsidR="000D7ACF" w14:paraId="0A4A900E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36F" w14:textId="77777777" w:rsidR="000D7ACF" w:rsidRDefault="000D7ACF" w:rsidP="00A614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7FE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7ACF" w14:paraId="45C37C90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2866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 неделя</w:t>
            </w:r>
          </w:p>
          <w:p w14:paraId="346BBD8D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№10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A4AA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внутри – снаружи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7E0CA73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уточнить понимание смысла слов «внутри», «снаружи» и грамотно употреблять их в речи; закрепить представления об овале, счетные умения в пределах 5, умение соотносить цифру с количеством предметов, определять, называть и сравнивать свойства предметов, упорядочивать предметы по размеру. </w:t>
            </w:r>
          </w:p>
        </w:tc>
      </w:tr>
      <w:tr w:rsidR="000D7ACF" w14:paraId="033163FF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7188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2EA66AB7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F25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отношения: впереди – сзади –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243EEEB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уточнить понимание смысла слов «впереди», «сзади», «между» и грамотно употреблять их в речи; закрепить пространственные отношения «справа </w:t>
            </w:r>
            <w:r w:rsidR="00B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слева». Закон сохранения количества, счетные умения в пределах 5, умение соотносить цифру с количеством, определять, называть и сравнивать свойства предметов, умение упорядочивать предметы по заданному признаку, представления о круге, квадрате, треугольнике.</w:t>
            </w:r>
          </w:p>
        </w:tc>
      </w:tr>
      <w:tr w:rsidR="000D7ACF" w14:paraId="75AA0BDB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F114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 неделя</w:t>
            </w:r>
          </w:p>
          <w:p w14:paraId="628E42A8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 12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1AAB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«Пара».</w:t>
            </w:r>
          </w:p>
          <w:p w14:paraId="472BC825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понимание значения слова «пара» как двух предметов, объединенных общим признаком; закрепить счетные умения, геометрические и пространственные представления, умение определять, называть и сравнивать свойства предметов, умение сравнивать предметы по длине.</w:t>
            </w:r>
          </w:p>
        </w:tc>
      </w:tr>
      <w:tr w:rsidR="000D7ACF" w14:paraId="203079A5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B74A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 неделя</w:t>
            </w:r>
          </w:p>
          <w:p w14:paraId="65A5468E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AA07" w14:textId="77777777" w:rsidR="000D7ACF" w:rsidRPr="00CE339A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«Прямоугольник»</w:t>
            </w:r>
            <w:r w:rsidR="00B11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D78C5D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представления о прямоугольнике, умение распознавать прямоугольник в предметах окружающей обстановки, выделять фигуры формы прямоугольника среди фигур разной формы; закрепить геометрические и пространственные представления, счет до пяти, умение соотносить цифру с количеством, умение определять и называть свойства предметов и фигур, сравнивать предметы по свойствам.</w:t>
            </w:r>
          </w:p>
        </w:tc>
      </w:tr>
      <w:tr w:rsidR="000D7ACF" w14:paraId="70D833FA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68B5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 неделя</w:t>
            </w:r>
          </w:p>
          <w:p w14:paraId="5D38E9AE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0D9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«Числовой ряд».</w:t>
            </w:r>
          </w:p>
          <w:p w14:paraId="4BE6D077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представления о числовом ряде, закрепить умение считать до пяти, соотносить цифры 1-5 с количеством, сформировать опыт обратного счета от 5 до 1; закрепить представления об изученных геометрических фигурах и пространственных отношениях, умение выделять, называть и сравнивать свойства предметов, ориентироваться в пространстве.</w:t>
            </w:r>
          </w:p>
        </w:tc>
      </w:tr>
      <w:tr w:rsidR="000D7ACF" w14:paraId="6769E8AE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FA5A" w14:textId="77777777" w:rsidR="000D7ACF" w:rsidRDefault="000D7ACF" w:rsidP="00A614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457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7ACF" w14:paraId="56F844F9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5B90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 неделя</w:t>
            </w:r>
          </w:p>
          <w:p w14:paraId="3F9582EC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68E1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«Ритм».</w:t>
            </w:r>
          </w:p>
          <w:p w14:paraId="6DE07513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представления о ритме (закономерности), умение в простейших случаях видеть закономерность и составлять ряд закономерно чередующихся предметов или фигур; закрепить изученные геометрические фигуры, закрепить умение определять и называть свойства предметов, использовать их для решения задач.</w:t>
            </w:r>
          </w:p>
        </w:tc>
      </w:tr>
      <w:tr w:rsidR="000D7ACF" w14:paraId="22C857C1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F407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неделя</w:t>
            </w:r>
          </w:p>
          <w:p w14:paraId="40F075C7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26D6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шести. Число и цифра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C55CDE4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представление о числе и цифре 6, умение считать до шести и обратно, соотносить цифру 6 с количеством; закрепить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счетные умения, умение выделять и сравнивать свойства предметов, умение сравнивать группы предметов по количеству, использовать счет и составление пар, умение сравнивать предметы по высоте.</w:t>
            </w:r>
          </w:p>
        </w:tc>
      </w:tr>
      <w:tr w:rsidR="000D7ACF" w14:paraId="76A20B8B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5C3B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17 неделя</w:t>
            </w:r>
          </w:p>
          <w:p w14:paraId="4C6E2A76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C16A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«Порядковый счет».</w:t>
            </w:r>
          </w:p>
          <w:p w14:paraId="298BE377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порядковом счете, закрепить умение считать до шести, умение соотносить цифры 1-6 с количеством; закрепить умение определять и называть свойства предметов, умение ориентироваться в пространстве (лево, право).</w:t>
            </w:r>
          </w:p>
        </w:tc>
      </w:tr>
      <w:tr w:rsidR="000D7ACF" w14:paraId="7E65222B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FFE" w14:textId="77777777" w:rsidR="000D7ACF" w:rsidRPr="00FB1692" w:rsidRDefault="000D7ACF" w:rsidP="00A614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DB5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ACF" w14:paraId="247E2042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D0EC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 неделя</w:t>
            </w:r>
          </w:p>
          <w:p w14:paraId="1A47A69C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5CFA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«Сравнение по длине».</w:t>
            </w:r>
          </w:p>
          <w:p w14:paraId="332EC667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понимание слов «длинный» и «короткий», закрепить сравнение по длине, сформировать представления об упорядочивании по длине нескольких предметов, развивать глазомер; закрепить умение определять и называть свойства предметов, представления о числовом ряде, счете до шести, порядок следования цифр 1-6.</w:t>
            </w:r>
          </w:p>
        </w:tc>
      </w:tr>
      <w:tr w:rsidR="000D7ACF" w14:paraId="550638B3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85B" w14:textId="77777777" w:rsidR="000D7ACF" w:rsidRPr="00BE5F3A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 неделя</w:t>
            </w:r>
          </w:p>
          <w:p w14:paraId="7186AD42" w14:textId="77777777" w:rsidR="000D7ACF" w:rsidRPr="00BE5F3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1A4" w14:textId="77777777" w:rsidR="000D7ACF" w:rsidRPr="00BE5F3A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BE5F3A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семи. Число и цифра 7</w:t>
            </w: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79F8B35F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числе и цифре 7, умение считать до семи и обратно, соотносить цифру 7 с количеством; закрепить геометрические представления, счетные умения, умение выделять и сравнивать свойства предметов, сравнивать и уравнивать двумя способами группы предметов по количеству, умение видеть и продолжать закономерность.</w:t>
            </w:r>
          </w:p>
        </w:tc>
      </w:tr>
      <w:tr w:rsidR="000D7ACF" w14:paraId="188F7E0D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0829" w14:textId="77777777" w:rsidR="000D7AC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 неделя</w:t>
            </w:r>
          </w:p>
          <w:p w14:paraId="7DD804A0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85E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1 –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3BB48CEF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умение считать до 7 в прямом и обратном порядке, соотносить цифры 1-7 с количеством, находить место числа в числовом ряду; закрепить представления о сохранении количества, умение распознавать форму геометрических фигур, упорядочивать группу предметов по длине.</w:t>
            </w:r>
          </w:p>
        </w:tc>
      </w:tr>
      <w:tr w:rsidR="000D7ACF" w14:paraId="2CBC6A26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684D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 неделя</w:t>
            </w:r>
          </w:p>
          <w:p w14:paraId="562538EC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A59A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«Сравнение по толщине».</w:t>
            </w:r>
          </w:p>
          <w:p w14:paraId="0CAEE60E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понимание слов «толстый» и «тонкий», сформировать умение сравнивать предметы по толщине; закрепить счетные умения, умение определять и называть свойства предметов, сравнивать предметы по длине.</w:t>
            </w:r>
          </w:p>
        </w:tc>
      </w:tr>
      <w:tr w:rsidR="000D7ACF" w14:paraId="6F4CAA96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FD15" w14:textId="77777777" w:rsidR="000D7ACF" w:rsidRPr="00160BCD" w:rsidRDefault="000D7ACF" w:rsidP="00A614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0131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ACF" w14:paraId="688F5771" w14:textId="77777777" w:rsidTr="00A61424">
        <w:trPr>
          <w:trHeight w:val="199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92B02" w14:textId="77777777" w:rsidR="000D7AC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 неделя</w:t>
            </w:r>
          </w:p>
          <w:p w14:paraId="0B33E8EF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  <w:p w14:paraId="617BE061" w14:textId="77777777" w:rsidR="000D7ACF" w:rsidRPr="00FB1692" w:rsidRDefault="000D7ACF" w:rsidP="00BE5F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BD4FC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«Сравнение по высоте».</w:t>
            </w:r>
          </w:p>
          <w:p w14:paraId="2606A908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понимание слов «высокий» и «низкий», закрепить умение сравнивать предметы по высоте, представления об упорядочивании по высоте нескольких предметов, развивать глазомер; закрепить умение сравнивать численность групп предметов двумя способами, представление о числовом ряде, прямой и обратный счет до семи, умение определять и называть свойства предметов.</w:t>
            </w:r>
          </w:p>
        </w:tc>
      </w:tr>
      <w:tr w:rsidR="000D7ACF" w14:paraId="0C4CCAAC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8B73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 неделя</w:t>
            </w:r>
          </w:p>
          <w:p w14:paraId="3B64AF37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B529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«План»</w:t>
            </w:r>
          </w:p>
          <w:p w14:paraId="1D0CBA1E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умение ориентировать по элементарному плану, правильно определять взаимное расположение предметов в пространстве; закрепить умение определять и называть свойства предметов, геометрические и пространственные представления. </w:t>
            </w:r>
          </w:p>
        </w:tc>
      </w:tr>
      <w:tr w:rsidR="000D7ACF" w14:paraId="29B89FEA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DDAE" w14:textId="77777777" w:rsidR="000D7ACF" w:rsidRPr="00FB1692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 неделя</w:t>
            </w:r>
          </w:p>
          <w:p w14:paraId="3DD05B11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6294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до восьми. Число и цифра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76CCCBF0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представления о числе и цифре 8, умение считать до восьми, соотносить цифру 8 с количеством; закрепить представления о пространственных геометрических фигурах, счетные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умения, умение выделять и сравнивать свойства предметов, сравнивать и уравнивать группы предметов по количеству, умение видеть и продолжать закономерность.</w:t>
            </w:r>
          </w:p>
        </w:tc>
      </w:tr>
      <w:tr w:rsidR="000D7ACF" w14:paraId="2E10AF05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92E0" w14:textId="77777777" w:rsidR="000D7AC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25 неделя</w:t>
            </w:r>
          </w:p>
          <w:p w14:paraId="449E5E10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89E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длине, ширине и толщине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1ED35FD8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умение выделять, называть  и сравнивать свойства предметов, умение сравнивать предметы по длине, ширине и толщине; закрепить порядковый счет до 8, знание цифр 1-8.</w:t>
            </w:r>
          </w:p>
        </w:tc>
      </w:tr>
      <w:tr w:rsidR="000D7ACF" w14:paraId="48103AE4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2C94" w14:textId="77777777" w:rsidR="000D7ACF" w:rsidRPr="00160BCD" w:rsidRDefault="000D7ACF" w:rsidP="00A614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1AD6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ACF" w14:paraId="112AF14A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0AAE" w14:textId="77777777" w:rsidR="000D7ACF" w:rsidRPr="00160BCD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49968FF3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35D8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«Цилиндр».</w:t>
            </w:r>
          </w:p>
          <w:p w14:paraId="6BA76DC4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цилиндре и некоторых его свойствах, умение распознавать цилиндр в пределах окружающей обстановки и среди других фигур; закрепить счет до восьми, умение выделять и называть общее свойство предметов, представления об изученных геометрических фигурах, умение соотносить плоские геометрические фигуры с пространственными телами.</w:t>
            </w:r>
          </w:p>
        </w:tc>
      </w:tr>
      <w:tr w:rsidR="000D7ACF" w14:paraId="3150590C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6BBD" w14:textId="77777777" w:rsidR="000D7ACF" w:rsidRPr="00160BCD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7B6D12EA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925F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«Конус».</w:t>
            </w:r>
          </w:p>
          <w:p w14:paraId="79AB079F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конусе и некоторых его свойствах, умение распознавать конус в предметах окружающей обстановки и среди других фигур; закрепить умение выделять и называть свойство предметов, представления об изученных геометрических фигурах, умение соотносить плоские геометрические фигуры с пространственными телами.</w:t>
            </w:r>
          </w:p>
        </w:tc>
      </w:tr>
      <w:tr w:rsidR="000D7ACF" w14:paraId="526171FF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E59E" w14:textId="77777777" w:rsidR="000D7ACF" w:rsidRPr="00160BCD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0999CA73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4E8E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«Призма и пирамида».</w:t>
            </w:r>
          </w:p>
          <w:p w14:paraId="2FEA80F1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представления о призме и пирамиде и некоторых их свойствах, умение распознавать предметы в окружающей обстановке и среди других фигур; закрепить счетные умения в пределах 8, представления об изученных геометрических фигурах, умение выделять и называть свойства предметов, соотносить плоские геометрические фигуры с пространственными телами, умение ориентироваться в пространстве.</w:t>
            </w:r>
          </w:p>
        </w:tc>
      </w:tr>
      <w:tr w:rsidR="000D7ACF" w14:paraId="50C36514" w14:textId="77777777" w:rsidTr="00A61424">
        <w:trPr>
          <w:trHeight w:val="767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124F" w14:textId="77777777" w:rsidR="000D7ACF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неделя</w:t>
            </w:r>
          </w:p>
          <w:p w14:paraId="7D4E5642" w14:textId="77777777" w:rsidR="000D7ACF" w:rsidRPr="00CE339A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207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«Геометрические тела».</w:t>
            </w:r>
          </w:p>
          <w:p w14:paraId="3A3650B8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представления о пространственных геометрических фигурах, пространственных отношениях, умение ориентироваться на плане-карте; порядковый счет, представления о числах и цифрах 1-8, тренировать умение соотносить цифру с количеством.</w:t>
            </w:r>
          </w:p>
        </w:tc>
      </w:tr>
      <w:tr w:rsidR="000D7ACF" w14:paraId="0CBDB34D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9FFB" w14:textId="77777777" w:rsidR="000D7ACF" w:rsidRDefault="000D7ACF" w:rsidP="00A614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9B7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7ACF" w14:paraId="4A8499FB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4113" w14:textId="77777777" w:rsidR="000D7ACF" w:rsidRPr="003B4506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-32неделя</w:t>
            </w:r>
          </w:p>
          <w:p w14:paraId="26916745" w14:textId="77777777" w:rsidR="000D7ACF" w:rsidRPr="00511EFF" w:rsidRDefault="000D7ACF" w:rsidP="00BE5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</w:t>
            </w:r>
            <w:r w:rsidR="00BE5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9517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«Повторение».</w:t>
            </w:r>
          </w:p>
          <w:p w14:paraId="5CEB50B8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умение считать до восьми, соотносить цифру 8 с количеством, закрепить порядковый счет до 8, знание цифр 1-8; закрепить представления о пространственных геометрических фигурах; закрепить умение выделять, называть  и сравнивать свойства предметов, умение сравнивать предметы по длине, ширине и толщине; закрепить представление о числовом ряде, прямой и обратный счет до восьми, умение определять и называть свойства предметов.</w:t>
            </w:r>
          </w:p>
        </w:tc>
      </w:tr>
      <w:tr w:rsidR="000D7ACF" w14:paraId="39B173D9" w14:textId="77777777" w:rsidTr="00A61424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04AE" w14:textId="77777777" w:rsidR="000D7ACF" w:rsidRPr="003B4506" w:rsidRDefault="000D7ACF" w:rsidP="00A614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45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 неделя</w:t>
            </w:r>
          </w:p>
          <w:p w14:paraId="07046087" w14:textId="77777777" w:rsidR="000D7ACF" w:rsidRDefault="000D7ACF" w:rsidP="00A61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24D" w14:textId="77777777" w:rsidR="000D7ACF" w:rsidRDefault="000D7ACF" w:rsidP="00A6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диагностическое занятие.</w:t>
            </w:r>
          </w:p>
        </w:tc>
      </w:tr>
    </w:tbl>
    <w:p w14:paraId="67B6176F" w14:textId="77777777" w:rsidR="000D7ACF" w:rsidRDefault="000D7ACF" w:rsidP="000D7ACF">
      <w:pPr>
        <w:spacing w:after="0" w:line="20" w:lineRule="atLeas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ADE1BA" w14:textId="77777777" w:rsidR="000D7ACF" w:rsidRDefault="000D7ACF" w:rsidP="000D7ACF">
      <w:pPr>
        <w:spacing w:after="0" w:line="20" w:lineRule="atLeas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изуч</w:t>
      </w:r>
      <w:r w:rsidR="00BE5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 курса</w:t>
      </w:r>
    </w:p>
    <w:p w14:paraId="5CB985B1" w14:textId="77777777" w:rsidR="000D7ACF" w:rsidRPr="00CB500E" w:rsidRDefault="00BE5F3A" w:rsidP="000D7ACF">
      <w:pPr>
        <w:pStyle w:val="Default"/>
        <w:ind w:firstLine="284"/>
        <w:jc w:val="both"/>
      </w:pPr>
      <w:r w:rsidRPr="00CB500E">
        <w:rPr>
          <w:i/>
          <w:iCs/>
        </w:rPr>
        <w:t xml:space="preserve">Образовательные задачи </w:t>
      </w:r>
    </w:p>
    <w:p w14:paraId="544AD16F" w14:textId="77777777" w:rsidR="000D7ACF" w:rsidRPr="00CB500E" w:rsidRDefault="000D7ACF" w:rsidP="000D7ACF">
      <w:pPr>
        <w:pStyle w:val="Default"/>
        <w:ind w:firstLine="284"/>
        <w:jc w:val="both"/>
      </w:pPr>
      <w:r w:rsidRPr="00CB500E">
        <w:rPr>
          <w:b/>
          <w:bCs/>
          <w:i/>
          <w:iCs/>
        </w:rPr>
        <w:t xml:space="preserve">Сравнение предметов и групп предметов </w:t>
      </w:r>
    </w:p>
    <w:p w14:paraId="55516C02" w14:textId="77777777" w:rsidR="000D7ACF" w:rsidRPr="00CB500E" w:rsidRDefault="000D7ACF" w:rsidP="000D7ACF">
      <w:pPr>
        <w:pStyle w:val="Default"/>
        <w:ind w:firstLine="284"/>
        <w:jc w:val="both"/>
      </w:pPr>
      <w:r w:rsidRPr="00CB500E">
        <w:lastRenderedPageBreak/>
        <w:t xml:space="preserve">• совершенствовать умение выделять признаки сходства и различия предметов, объединять предметы в группу по общему признаку, выделять части группы, находить «лишние» элементы, выделять в речи признаки сходства и различия предметов по цвету, размеру, форме; </w:t>
      </w:r>
    </w:p>
    <w:p w14:paraId="2FA97D04" w14:textId="77777777" w:rsidR="000D7ACF" w:rsidRPr="00CB500E" w:rsidRDefault="000D7ACF" w:rsidP="000D7ACF">
      <w:pPr>
        <w:pStyle w:val="Default"/>
        <w:ind w:firstLine="284"/>
        <w:jc w:val="both"/>
      </w:pPr>
      <w:r w:rsidRPr="00CB500E">
        <w:t xml:space="preserve">• развивать умение сравнивать группы, содержащие 8 предметов, на основе составления пар, выражать словами, каких предметов поровну, каких больше (меньше); </w:t>
      </w:r>
    </w:p>
    <w:p w14:paraId="142DD8B3" w14:textId="77777777" w:rsidR="000D7ACF" w:rsidRPr="00CB500E" w:rsidRDefault="000D7ACF" w:rsidP="000D7ACF">
      <w:pPr>
        <w:pStyle w:val="Default"/>
        <w:ind w:firstLine="284"/>
        <w:jc w:val="both"/>
      </w:pPr>
      <w:r w:rsidRPr="00CB500E">
        <w:t xml:space="preserve">• развивать умение изображать графически «столько же» предметов, сколько в заданной группе, содержащей до 8 предметов; </w:t>
      </w:r>
    </w:p>
    <w:p w14:paraId="3DDF0120" w14:textId="77777777" w:rsidR="000D7ACF" w:rsidRPr="00CB500E" w:rsidRDefault="000D7ACF" w:rsidP="000D7ACF">
      <w:pPr>
        <w:pStyle w:val="Default"/>
        <w:ind w:firstLine="284"/>
        <w:jc w:val="both"/>
      </w:pPr>
      <w:r w:rsidRPr="00CB500E">
        <w:t xml:space="preserve">• формировать представление о сохранении количества. </w:t>
      </w:r>
    </w:p>
    <w:p w14:paraId="2F3B0803" w14:textId="77777777" w:rsidR="000D7ACF" w:rsidRDefault="000D7ACF" w:rsidP="000D7ACF">
      <w:pPr>
        <w:pStyle w:val="Default"/>
        <w:ind w:firstLine="284"/>
        <w:jc w:val="both"/>
        <w:rPr>
          <w:b/>
          <w:bCs/>
          <w:i/>
          <w:iCs/>
        </w:rPr>
      </w:pPr>
      <w:r w:rsidRPr="00CB500E">
        <w:rPr>
          <w:b/>
          <w:bCs/>
          <w:i/>
          <w:iCs/>
        </w:rPr>
        <w:t xml:space="preserve">Количество и счет </w:t>
      </w:r>
    </w:p>
    <w:p w14:paraId="06AF1756" w14:textId="77777777" w:rsidR="000D7ACF" w:rsidRDefault="000D7ACF" w:rsidP="000D7ACF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CB500E">
        <w:t>формировать умение считать в пределах 8 (и в б</w:t>
      </w:r>
      <w:r w:rsidRPr="00CB500E">
        <w:rPr>
          <w:i/>
          <w:iCs/>
        </w:rPr>
        <w:t>о</w:t>
      </w:r>
      <w:r w:rsidRPr="00CB500E">
        <w:t xml:space="preserve">льших пределах в зависимости от успехов детей группы); совершенствовать умение при </w:t>
      </w:r>
      <w:r w:rsidRPr="00CB500E">
        <w:rPr>
          <w:color w:val="auto"/>
        </w:rPr>
        <w:t>пересчете согласовывать в роде и падеже существительное с числительным и относить последнее числительн</w:t>
      </w:r>
      <w:r>
        <w:rPr>
          <w:color w:val="auto"/>
        </w:rPr>
        <w:t>ое ко всей пересчитанной группе;</w:t>
      </w:r>
    </w:p>
    <w:p w14:paraId="061EF338" w14:textId="77777777" w:rsidR="000D7ACF" w:rsidRPr="000D7ACF" w:rsidRDefault="000D7ACF" w:rsidP="000D7ACF">
      <w:pPr>
        <w:pStyle w:val="Default"/>
        <w:numPr>
          <w:ilvl w:val="0"/>
          <w:numId w:val="7"/>
        </w:numPr>
        <w:jc w:val="both"/>
      </w:pPr>
      <w:r w:rsidRPr="000D7ACF">
        <w:t xml:space="preserve">развивать умение соотносить запись чисел 1-8 с количеством и порядком; сравнивать, опираясь на наглядность, рядом стоящие числа в пределах 8; </w:t>
      </w:r>
    </w:p>
    <w:p w14:paraId="6C656EED" w14:textId="77777777" w:rsidR="000D7ACF" w:rsidRPr="000D7ACF" w:rsidRDefault="000D7ACF" w:rsidP="000D7ACF">
      <w:pPr>
        <w:pStyle w:val="Default"/>
        <w:numPr>
          <w:ilvl w:val="0"/>
          <w:numId w:val="7"/>
        </w:numPr>
        <w:jc w:val="both"/>
      </w:pPr>
      <w:r w:rsidRPr="000D7ACF">
        <w:t xml:space="preserve">тренировать умение отсчитывать предметы из большего количества по образцу и названному числу; </w:t>
      </w:r>
    </w:p>
    <w:p w14:paraId="0A5D7429" w14:textId="77777777" w:rsidR="000D7ACF" w:rsidRPr="000D7ACF" w:rsidRDefault="000D7ACF" w:rsidP="000D7ACF">
      <w:pPr>
        <w:pStyle w:val="Default"/>
        <w:numPr>
          <w:ilvl w:val="0"/>
          <w:numId w:val="7"/>
        </w:numPr>
      </w:pPr>
      <w:r w:rsidRPr="000D7ACF">
        <w:t xml:space="preserve">формировать представление о числовом ряде; о порядковом счете. </w:t>
      </w:r>
    </w:p>
    <w:p w14:paraId="3E3DF853" w14:textId="77777777" w:rsidR="000D7ACF" w:rsidRPr="000D7ACF" w:rsidRDefault="000D7ACF" w:rsidP="000D7ACF">
      <w:pPr>
        <w:pStyle w:val="Default"/>
      </w:pPr>
      <w:r w:rsidRPr="000D7ACF">
        <w:rPr>
          <w:b/>
          <w:bCs/>
          <w:i/>
          <w:iCs/>
        </w:rPr>
        <w:t xml:space="preserve">Величины </w:t>
      </w:r>
    </w:p>
    <w:p w14:paraId="6A6C612A" w14:textId="77777777" w:rsidR="000D7ACF" w:rsidRPr="000D7ACF" w:rsidRDefault="000D7ACF" w:rsidP="00A61424">
      <w:pPr>
        <w:pStyle w:val="Default"/>
        <w:numPr>
          <w:ilvl w:val="0"/>
          <w:numId w:val="8"/>
        </w:numPr>
        <w:jc w:val="both"/>
      </w:pPr>
      <w:r w:rsidRPr="000D7ACF">
        <w:t xml:space="preserve">развивать умение непосредственно сравнивать предметы по длине, ширине, высоте, толщине; раскладывать до 5 предметов в возрастающем порядке, выражать в речи соотношение между ними. </w:t>
      </w:r>
    </w:p>
    <w:p w14:paraId="5AD8805E" w14:textId="77777777" w:rsidR="000D7ACF" w:rsidRPr="000D7ACF" w:rsidRDefault="000D7ACF" w:rsidP="000D7ACF">
      <w:pPr>
        <w:pStyle w:val="Default"/>
      </w:pPr>
      <w:r w:rsidRPr="000D7ACF">
        <w:rPr>
          <w:b/>
          <w:bCs/>
          <w:i/>
          <w:iCs/>
        </w:rPr>
        <w:t xml:space="preserve">Геометрические формы </w:t>
      </w:r>
    </w:p>
    <w:p w14:paraId="3EC17682" w14:textId="77777777" w:rsidR="000D7ACF" w:rsidRPr="000D7ACF" w:rsidRDefault="000D7ACF" w:rsidP="00A61424">
      <w:pPr>
        <w:pStyle w:val="Default"/>
        <w:numPr>
          <w:ilvl w:val="0"/>
          <w:numId w:val="9"/>
        </w:numPr>
        <w:jc w:val="both"/>
      </w:pPr>
      <w:r w:rsidRPr="000D7ACF">
        <w:t xml:space="preserve">формировать представления о плоских геометрических фигурах: квадрате, прямоугольнике, овале и объемных фигурах: цилиндре, конусе, призме, пирамиде; развивать умение находить в окружающей обстановке предметы, сходные по форме. </w:t>
      </w:r>
    </w:p>
    <w:p w14:paraId="1EEC2355" w14:textId="77777777" w:rsidR="000D7ACF" w:rsidRPr="000D7ACF" w:rsidRDefault="000D7ACF" w:rsidP="000D7ACF">
      <w:pPr>
        <w:pStyle w:val="Default"/>
      </w:pPr>
      <w:r w:rsidRPr="000D7ACF">
        <w:rPr>
          <w:b/>
          <w:bCs/>
          <w:i/>
          <w:iCs/>
        </w:rPr>
        <w:t xml:space="preserve">Пространственно-временные представления </w:t>
      </w:r>
    </w:p>
    <w:p w14:paraId="64144001" w14:textId="77777777" w:rsidR="000D7ACF" w:rsidRPr="000D7ACF" w:rsidRDefault="000D7ACF" w:rsidP="00A61424">
      <w:pPr>
        <w:pStyle w:val="Default"/>
        <w:numPr>
          <w:ilvl w:val="0"/>
          <w:numId w:val="10"/>
        </w:numPr>
        <w:jc w:val="both"/>
      </w:pPr>
      <w:r w:rsidRPr="000D7ACF">
        <w:t xml:space="preserve">развивать умение устанавливать пространственно-временные отношения (впереди – сзади – между, справа – слева, вверху – внизу, раньше – позже и т.д.); совершенствовать умение двигаться в указанном направлении, определять положение того или иного предмета в комнате по отношению к себе; </w:t>
      </w:r>
    </w:p>
    <w:p w14:paraId="77E8552E" w14:textId="77777777" w:rsidR="000D7ACF" w:rsidRPr="000D7ACF" w:rsidRDefault="000D7ACF" w:rsidP="00A61424">
      <w:pPr>
        <w:pStyle w:val="Default"/>
        <w:numPr>
          <w:ilvl w:val="0"/>
          <w:numId w:val="11"/>
        </w:numPr>
        <w:jc w:val="both"/>
      </w:pPr>
      <w:r w:rsidRPr="000D7ACF">
        <w:t xml:space="preserve">формировать представление о плане-карте, учить ориентироваться по элементарному плану; </w:t>
      </w:r>
    </w:p>
    <w:p w14:paraId="2718B85A" w14:textId="77777777" w:rsidR="000D7ACF" w:rsidRPr="000D7ACF" w:rsidRDefault="00631B1A" w:rsidP="00A61424">
      <w:pPr>
        <w:pStyle w:val="Default"/>
        <w:numPr>
          <w:ilvl w:val="0"/>
          <w:numId w:val="12"/>
        </w:numPr>
        <w:jc w:val="both"/>
      </w:pPr>
      <w:r>
        <w:t>расширять представления учащихся</w:t>
      </w:r>
      <w:r w:rsidR="000D7ACF" w:rsidRPr="000D7ACF">
        <w:t xml:space="preserve"> о частях суток, развивать умение устанавливать их последовательность. </w:t>
      </w:r>
    </w:p>
    <w:p w14:paraId="7A652B3C" w14:textId="77777777" w:rsidR="000D7ACF" w:rsidRDefault="000D7ACF" w:rsidP="00BE5F3A">
      <w:pPr>
        <w:pStyle w:val="Default"/>
        <w:ind w:firstLine="709"/>
        <w:jc w:val="both"/>
        <w:rPr>
          <w:b/>
          <w:bCs/>
        </w:rPr>
      </w:pPr>
      <w:r w:rsidRPr="000D7ACF">
        <w:rPr>
          <w:b/>
          <w:bCs/>
        </w:rPr>
        <w:t xml:space="preserve">Содержание работы </w:t>
      </w:r>
    </w:p>
    <w:p w14:paraId="16389522" w14:textId="77777777" w:rsidR="00B42C8D" w:rsidRPr="00B42C8D" w:rsidRDefault="00B42C8D" w:rsidP="00BE5F3A">
      <w:pPr>
        <w:pStyle w:val="Default"/>
        <w:ind w:firstLine="709"/>
        <w:jc w:val="both"/>
      </w:pPr>
      <w:r w:rsidRPr="00B42C8D">
        <w:t xml:space="preserve">Первое полугодие обучения по программе приходится на так называемый адаптационный период. Поэтому основная задача в это время заключается в создании благоприятного психологического климата. От того, как пройдет привыкание </w:t>
      </w:r>
      <w:r w:rsidR="00631B1A">
        <w:t xml:space="preserve">учащегося </w:t>
      </w:r>
      <w:r w:rsidRPr="00B42C8D">
        <w:t>к новой обстановке</w:t>
      </w:r>
      <w:r>
        <w:t xml:space="preserve"> зависи</w:t>
      </w:r>
      <w:r w:rsidRPr="00B42C8D">
        <w:t xml:space="preserve">т не только его физическое и психическое развитие, но и дальнейшее отношение к занятиям. </w:t>
      </w:r>
    </w:p>
    <w:p w14:paraId="13BE0867" w14:textId="77777777" w:rsidR="00B42C8D" w:rsidRPr="00B42C8D" w:rsidRDefault="00B42C8D" w:rsidP="00BE5F3A">
      <w:pPr>
        <w:pStyle w:val="Default"/>
        <w:ind w:firstLine="709"/>
        <w:jc w:val="both"/>
      </w:pPr>
      <w:r w:rsidRPr="00B42C8D">
        <w:t xml:space="preserve">Учитывая это, содержание занятий в этот период связано в основном с актуализацией и тренировкой имеющихся у </w:t>
      </w:r>
      <w:r w:rsidR="00631B1A">
        <w:t xml:space="preserve">учащихся </w:t>
      </w:r>
      <w:r w:rsidRPr="00B42C8D">
        <w:t xml:space="preserve">знаний и умений. Все эти занятия можно отнести к образовательным ситуациям тренировочного типа. </w:t>
      </w:r>
      <w:r>
        <w:t>С</w:t>
      </w:r>
      <w:r w:rsidRPr="00B42C8D">
        <w:t>оздавать ситуации, в которых дети сталкиваются с личностно-значимым затруднением, связанным с «незнани</w:t>
      </w:r>
      <w:r w:rsidR="00631B1A">
        <w:t>ем» или «неумением» чего-либо. Учащиеся</w:t>
      </w:r>
      <w:r w:rsidRPr="00B42C8D">
        <w:t xml:space="preserve"> продолжают осваивать способы действий по преодолению затруднения: «попробую догадаться сам», «если чего-то не знаю, спрошу у того, кто знает». </w:t>
      </w:r>
    </w:p>
    <w:p w14:paraId="7C552318" w14:textId="77777777" w:rsidR="00B42C8D" w:rsidRPr="00B42C8D" w:rsidRDefault="00B42C8D" w:rsidP="00BE5F3A">
      <w:pPr>
        <w:pStyle w:val="Default"/>
        <w:ind w:firstLine="709"/>
        <w:jc w:val="both"/>
      </w:pPr>
      <w:r w:rsidRPr="00B42C8D">
        <w:rPr>
          <w:b/>
          <w:bCs/>
          <w:i/>
          <w:iCs/>
        </w:rPr>
        <w:t xml:space="preserve">Сравнение предметов и групп предметов </w:t>
      </w:r>
    </w:p>
    <w:p w14:paraId="69303B17" w14:textId="77777777" w:rsidR="00B42C8D" w:rsidRPr="00B42C8D" w:rsidRDefault="00B42C8D" w:rsidP="00BE5F3A">
      <w:pPr>
        <w:pStyle w:val="Default"/>
        <w:ind w:firstLine="709"/>
        <w:jc w:val="both"/>
      </w:pPr>
      <w:r w:rsidRPr="00B42C8D">
        <w:lastRenderedPageBreak/>
        <w:t xml:space="preserve">Опыт детей выделять и сравнивать предметы (по форме, цвету, размеру, назначению) постепенно переходит в навык. Аналогичным образом в навык переходит приобретенный </w:t>
      </w:r>
      <w:r w:rsidR="00631B1A">
        <w:t xml:space="preserve">учащимися </w:t>
      </w:r>
      <w:r w:rsidR="00BE5F3A">
        <w:t xml:space="preserve">ранее в </w:t>
      </w:r>
      <w:r w:rsidRPr="00B42C8D">
        <w:t xml:space="preserve">младшей группе опыт выявления и применения правила, по которому составлялась группа предметов (выделение общих свойств предметов). </w:t>
      </w:r>
    </w:p>
    <w:p w14:paraId="7A57C66E" w14:textId="77777777" w:rsidR="000D7ACF" w:rsidRDefault="00B42C8D" w:rsidP="00BE5F3A">
      <w:pPr>
        <w:pStyle w:val="Default"/>
        <w:ind w:firstLine="709"/>
        <w:jc w:val="both"/>
      </w:pPr>
      <w:r w:rsidRPr="00B42C8D">
        <w:t xml:space="preserve">Продолжается работа по развитию умения понимать и использовать высказывания с отрицанием свойств (например, </w:t>
      </w:r>
      <w:r w:rsidRPr="00B42C8D">
        <w:rPr>
          <w:b/>
          <w:bCs/>
          <w:i/>
          <w:iCs/>
        </w:rPr>
        <w:t>не</w:t>
      </w:r>
      <w:r w:rsidRPr="00B42C8D">
        <w:t xml:space="preserve">квадратные, </w:t>
      </w:r>
      <w:r w:rsidRPr="00B42C8D">
        <w:rPr>
          <w:b/>
          <w:bCs/>
          <w:i/>
          <w:iCs/>
        </w:rPr>
        <w:t>не</w:t>
      </w:r>
      <w:r w:rsidRPr="00B42C8D">
        <w:t>желтые и пр.)</w:t>
      </w:r>
    </w:p>
    <w:p w14:paraId="14646B71" w14:textId="77777777" w:rsidR="00100560" w:rsidRPr="00100560" w:rsidRDefault="00100560" w:rsidP="00BE5F3A">
      <w:pPr>
        <w:pStyle w:val="Default"/>
        <w:ind w:firstLine="709"/>
        <w:jc w:val="both"/>
      </w:pPr>
      <w:r w:rsidRPr="00100560">
        <w:t xml:space="preserve">Создаются условия для совершенствования у </w:t>
      </w:r>
      <w:r w:rsidR="00631B1A">
        <w:t xml:space="preserve">учащихся </w:t>
      </w:r>
      <w:r w:rsidRPr="00100560">
        <w:t>умения видеть и продолжать закономерность. Причем задания могут усложняться</w:t>
      </w:r>
      <w:r>
        <w:t xml:space="preserve">, </w:t>
      </w:r>
      <w:r w:rsidRPr="00100560">
        <w:t xml:space="preserve">например, ряд закономерности нужно составить один на двоих, т.е. добавляется так называемый коммуникативный компонент. </w:t>
      </w:r>
    </w:p>
    <w:p w14:paraId="6B7A7CBB" w14:textId="77777777" w:rsidR="00B42C8D" w:rsidRDefault="00100560" w:rsidP="00BE5F3A">
      <w:pPr>
        <w:pStyle w:val="Default"/>
        <w:ind w:firstLine="709"/>
        <w:jc w:val="both"/>
      </w:pPr>
      <w:r w:rsidRPr="00100560">
        <w:t xml:space="preserve">Во втором полугодии </w:t>
      </w:r>
      <w:r w:rsidR="00631B1A">
        <w:t xml:space="preserve">учащиеся </w:t>
      </w:r>
      <w:r w:rsidRPr="00100560">
        <w:t>получают представление о значении понятия «ритм» (закономерность), узнают, что различные явления природы подчинены ритму, то есть закономерно повторяются.</w:t>
      </w:r>
    </w:p>
    <w:p w14:paraId="550FF1FE" w14:textId="77777777" w:rsidR="00100560" w:rsidRPr="00100560" w:rsidRDefault="00100560" w:rsidP="00BE5F3A">
      <w:pPr>
        <w:pStyle w:val="Default"/>
        <w:ind w:firstLine="709"/>
        <w:jc w:val="both"/>
        <w:rPr>
          <w:color w:val="auto"/>
        </w:rPr>
      </w:pPr>
      <w:r w:rsidRPr="00100560">
        <w:rPr>
          <w:b/>
          <w:bCs/>
          <w:i/>
          <w:iCs/>
          <w:color w:val="auto"/>
        </w:rPr>
        <w:t xml:space="preserve">Количество и счет </w:t>
      </w:r>
    </w:p>
    <w:p w14:paraId="5FC37204" w14:textId="77777777" w:rsidR="00100560" w:rsidRPr="00100560" w:rsidRDefault="00100560" w:rsidP="00BE5F3A">
      <w:pPr>
        <w:pStyle w:val="Default"/>
        <w:ind w:firstLine="709"/>
        <w:jc w:val="both"/>
        <w:rPr>
          <w:color w:val="auto"/>
        </w:rPr>
      </w:pPr>
      <w:r w:rsidRPr="00100560">
        <w:rPr>
          <w:color w:val="auto"/>
        </w:rPr>
        <w:t xml:space="preserve">После выработки навыков счета конкретных групп предметов у </w:t>
      </w:r>
      <w:r w:rsidR="00631B1A">
        <w:rPr>
          <w:color w:val="auto"/>
        </w:rPr>
        <w:t xml:space="preserve">учащихся </w:t>
      </w:r>
      <w:r w:rsidRPr="00100560">
        <w:rPr>
          <w:color w:val="auto"/>
        </w:rPr>
        <w:t xml:space="preserve">формируются представления о том, что пересчитать можно любую группу предметов. Таким образом, </w:t>
      </w:r>
      <w:r>
        <w:rPr>
          <w:color w:val="auto"/>
        </w:rPr>
        <w:t xml:space="preserve">педагог </w:t>
      </w:r>
      <w:r w:rsidRPr="00100560">
        <w:rPr>
          <w:color w:val="auto"/>
        </w:rPr>
        <w:t xml:space="preserve">подводит </w:t>
      </w:r>
      <w:r w:rsidR="00631B1A">
        <w:rPr>
          <w:color w:val="auto"/>
        </w:rPr>
        <w:t xml:space="preserve">учащихся </w:t>
      </w:r>
      <w:r w:rsidRPr="00100560">
        <w:rPr>
          <w:color w:val="auto"/>
        </w:rPr>
        <w:t xml:space="preserve">к пониманию обобщенного, абстрактного характера числа. </w:t>
      </w:r>
    </w:p>
    <w:p w14:paraId="67F9EE00" w14:textId="77777777" w:rsidR="00100560" w:rsidRPr="00100560" w:rsidRDefault="00100560" w:rsidP="00BE5F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Создаю</w:t>
      </w:r>
      <w:r w:rsidRPr="00100560">
        <w:rPr>
          <w:color w:val="auto"/>
        </w:rPr>
        <w:t>т</w:t>
      </w:r>
      <w:r>
        <w:rPr>
          <w:color w:val="auto"/>
        </w:rPr>
        <w:t>ся</w:t>
      </w:r>
      <w:r w:rsidRPr="00100560">
        <w:rPr>
          <w:color w:val="auto"/>
        </w:rPr>
        <w:t xml:space="preserve"> условия для постепенного освоения </w:t>
      </w:r>
      <w:r w:rsidR="00631B1A">
        <w:rPr>
          <w:color w:val="auto"/>
        </w:rPr>
        <w:t xml:space="preserve">учащимися </w:t>
      </w:r>
      <w:r w:rsidRPr="00100560">
        <w:rPr>
          <w:color w:val="auto"/>
        </w:rPr>
        <w:t>счета до 8 (и в б</w:t>
      </w:r>
      <w:r w:rsidRPr="00100560">
        <w:rPr>
          <w:iCs/>
          <w:color w:val="auto"/>
        </w:rPr>
        <w:t>о</w:t>
      </w:r>
      <w:r w:rsidRPr="00100560">
        <w:rPr>
          <w:color w:val="auto"/>
        </w:rPr>
        <w:t>льших пределах в зависимости от успехов детей группы). Считая предметы</w:t>
      </w:r>
      <w:r>
        <w:rPr>
          <w:color w:val="auto"/>
        </w:rPr>
        <w:t>,</w:t>
      </w:r>
      <w:r w:rsidR="00631B1A">
        <w:rPr>
          <w:color w:val="auto"/>
        </w:rPr>
        <w:t xml:space="preserve"> учащиеся</w:t>
      </w:r>
      <w:r w:rsidRPr="00100560">
        <w:rPr>
          <w:color w:val="auto"/>
        </w:rPr>
        <w:t xml:space="preserve"> учатся называть числительные по порядку, указывая на предметы, расположенные вначале в ряд, а затем и по-разному (по кругу, квадрату, трапеци</w:t>
      </w:r>
      <w:r w:rsidR="00BE5F3A">
        <w:rPr>
          <w:color w:val="auto"/>
        </w:rPr>
        <w:t>ей</w:t>
      </w:r>
      <w:r w:rsidRPr="00100560">
        <w:rPr>
          <w:color w:val="auto"/>
        </w:rPr>
        <w:t xml:space="preserve">, кучкой), относить последнее числительное ко всей пересчитанной группе, согласовывать числительное с существительным в роде и падеже. Одновременно </w:t>
      </w:r>
      <w:r w:rsidR="00631B1A">
        <w:rPr>
          <w:color w:val="auto"/>
        </w:rPr>
        <w:t xml:space="preserve">учащиеся </w:t>
      </w:r>
      <w:r w:rsidRPr="00100560">
        <w:rPr>
          <w:color w:val="auto"/>
        </w:rPr>
        <w:t xml:space="preserve">знакомятся с записью чисел от 1 до 8. </w:t>
      </w:r>
    </w:p>
    <w:p w14:paraId="7A2C5B13" w14:textId="77777777" w:rsidR="00100560" w:rsidRPr="00100560" w:rsidRDefault="00100560" w:rsidP="00BE5F3A">
      <w:pPr>
        <w:pStyle w:val="Default"/>
        <w:ind w:firstLine="709"/>
        <w:jc w:val="both"/>
        <w:rPr>
          <w:color w:val="auto"/>
        </w:rPr>
      </w:pPr>
      <w:r w:rsidRPr="00100560">
        <w:rPr>
          <w:color w:val="auto"/>
        </w:rPr>
        <w:t xml:space="preserve">Знакомство с каждым последующим числом идет от сравнения двух групп предметов, выраженных последовательными числами, одно из которых детям знакомо. </w:t>
      </w:r>
      <w:r w:rsidR="00BE5F3A">
        <w:rPr>
          <w:color w:val="auto"/>
        </w:rPr>
        <w:t xml:space="preserve">Педагог </w:t>
      </w:r>
      <w:r w:rsidRPr="00100560">
        <w:rPr>
          <w:color w:val="auto"/>
        </w:rPr>
        <w:t xml:space="preserve">побуждает </w:t>
      </w:r>
      <w:r w:rsidR="00641252">
        <w:rPr>
          <w:color w:val="auto"/>
        </w:rPr>
        <w:t xml:space="preserve">учащихся </w:t>
      </w:r>
      <w:r w:rsidRPr="00100560">
        <w:rPr>
          <w:color w:val="auto"/>
        </w:rPr>
        <w:t xml:space="preserve">объяснять, как получилось новое число, тем самым закрепляя представление детей об образовании соседних чисел и отношениях между ними. </w:t>
      </w:r>
    </w:p>
    <w:p w14:paraId="12AEE962" w14:textId="77777777" w:rsidR="00100560" w:rsidRPr="00100560" w:rsidRDefault="00100560" w:rsidP="00BE5F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У</w:t>
      </w:r>
      <w:r w:rsidR="00641252">
        <w:rPr>
          <w:color w:val="auto"/>
        </w:rPr>
        <w:t>точняется понимание учащимися</w:t>
      </w:r>
      <w:r w:rsidRPr="00100560">
        <w:rPr>
          <w:color w:val="auto"/>
        </w:rPr>
        <w:t xml:space="preserve"> значения слова «пара» как двух предметов, объединенных общим признаком. </w:t>
      </w:r>
    </w:p>
    <w:p w14:paraId="5B3C0348" w14:textId="77777777" w:rsidR="00100560" w:rsidRPr="00100560" w:rsidRDefault="00100560" w:rsidP="00BE5F3A">
      <w:pPr>
        <w:pStyle w:val="Default"/>
        <w:ind w:firstLine="709"/>
        <w:jc w:val="both"/>
        <w:rPr>
          <w:color w:val="auto"/>
        </w:rPr>
      </w:pPr>
      <w:r w:rsidRPr="00100560">
        <w:rPr>
          <w:color w:val="auto"/>
        </w:rPr>
        <w:t>Различные формы работы на этапе включения нового знания в систему знаний детей позволяют закреплять умение отсчитывать предметы из б</w:t>
      </w:r>
      <w:r w:rsidRPr="00100560">
        <w:rPr>
          <w:iCs/>
          <w:color w:val="auto"/>
        </w:rPr>
        <w:t>о</w:t>
      </w:r>
      <w:r w:rsidRPr="00100560">
        <w:rPr>
          <w:color w:val="auto"/>
        </w:rPr>
        <w:t xml:space="preserve">льшего количества по образцу и названному числу, закреплять представления детей об образовании последующего числа из предыдущего. Проблема разгрузки также решается не за счет упрощения содержания, а за счет многофункциональности заданий. </w:t>
      </w:r>
    </w:p>
    <w:p w14:paraId="2856C137" w14:textId="77777777" w:rsidR="00B46E03" w:rsidRPr="00B46E03" w:rsidRDefault="00B46E03" w:rsidP="00BE5F3A">
      <w:pPr>
        <w:pStyle w:val="Default"/>
        <w:ind w:firstLine="709"/>
        <w:jc w:val="both"/>
      </w:pPr>
      <w:r>
        <w:rPr>
          <w:color w:val="auto"/>
        </w:rPr>
        <w:t>П</w:t>
      </w:r>
      <w:r w:rsidR="00100560" w:rsidRPr="00100560">
        <w:rPr>
          <w:color w:val="auto"/>
        </w:rPr>
        <w:t xml:space="preserve">олучают представление о числовом ряде (ряде натуральных чисел). В процессе различных форм организации познавательно-исследовательской деятельности </w:t>
      </w:r>
      <w:r w:rsidR="00641252">
        <w:rPr>
          <w:color w:val="auto"/>
        </w:rPr>
        <w:t xml:space="preserve">учащихся </w:t>
      </w:r>
      <w:r w:rsidR="00100560" w:rsidRPr="00100560">
        <w:rPr>
          <w:color w:val="auto"/>
        </w:rPr>
        <w:t xml:space="preserve">создается возможность для формирования первичных представлений </w:t>
      </w:r>
      <w:r w:rsidR="00641252">
        <w:rPr>
          <w:color w:val="auto"/>
        </w:rPr>
        <w:t xml:space="preserve">учащихся </w:t>
      </w:r>
      <w:r w:rsidR="00100560" w:rsidRPr="00100560">
        <w:rPr>
          <w:color w:val="auto"/>
        </w:rPr>
        <w:t>о некоторых свойствах натурального ряда: ряд начинается с единицы; за каждым натуральным числом непосредственно идет только одно натуральное число, каждое натуральное число на 1 больше предыдущего, а каждое предыдущее на 1 меньше последующего. Есте</w:t>
      </w:r>
      <w:r w:rsidR="00641252">
        <w:rPr>
          <w:color w:val="auto"/>
        </w:rPr>
        <w:t xml:space="preserve">ственно, в дошкольном возрасте учащиеся </w:t>
      </w:r>
      <w:r w:rsidR="00100560" w:rsidRPr="00100560">
        <w:rPr>
          <w:color w:val="auto"/>
        </w:rPr>
        <w:t xml:space="preserve">не проговаривают этих свойств, но при этом в процессе предметных действий они получают опыт построения числового ряда, нахождения места числа в ряду. </w:t>
      </w:r>
      <w:r w:rsidRPr="00B46E03">
        <w:t xml:space="preserve">Для закрепления представлений </w:t>
      </w:r>
      <w:proofErr w:type="spellStart"/>
      <w:r w:rsidRPr="00B46E03">
        <w:t>д</w:t>
      </w:r>
      <w:r w:rsidR="00641252">
        <w:t>учащихся</w:t>
      </w:r>
      <w:proofErr w:type="spellEnd"/>
      <w:r w:rsidRPr="00B46E03">
        <w:t xml:space="preserve"> о натуральном ряде рекомендуется использовать числовой ряд в виде домиков с изображенными на них точками ицифрами, </w:t>
      </w:r>
    </w:p>
    <w:p w14:paraId="233F2F94" w14:textId="77777777" w:rsidR="00100560" w:rsidRPr="00B46E03" w:rsidRDefault="00B46E03" w:rsidP="00BE5F3A">
      <w:pPr>
        <w:pStyle w:val="Default"/>
        <w:ind w:firstLine="709"/>
        <w:jc w:val="both"/>
        <w:rPr>
          <w:color w:val="auto"/>
        </w:rPr>
      </w:pPr>
      <w:r w:rsidRPr="00B46E03">
        <w:t xml:space="preserve">Во втором полугодии после выработки счетных навыков и умения отвечать на вопрос «сколько?» </w:t>
      </w:r>
      <w:r w:rsidR="00641252">
        <w:t xml:space="preserve">учащиеся </w:t>
      </w:r>
      <w:r w:rsidRPr="00B46E03">
        <w:t xml:space="preserve">знакомятся с порядковым счетом, учатся отвечать на вопрос </w:t>
      </w:r>
      <w:r w:rsidRPr="00B46E03">
        <w:lastRenderedPageBreak/>
        <w:t>«который?». Они узнают, что, считая предметы по порядку, нужно договориться, с какой стороны будем считать, так как именно от этого будет зависеть результат.</w:t>
      </w:r>
    </w:p>
    <w:p w14:paraId="4A10F703" w14:textId="77777777" w:rsidR="000D7ACF" w:rsidRPr="00B46E03" w:rsidRDefault="000D7ACF" w:rsidP="00BE5F3A">
      <w:pPr>
        <w:pStyle w:val="Default"/>
        <w:ind w:firstLine="709"/>
        <w:jc w:val="both"/>
        <w:rPr>
          <w:color w:val="auto"/>
        </w:rPr>
      </w:pPr>
      <w:r w:rsidRPr="00B46E03">
        <w:rPr>
          <w:b/>
          <w:bCs/>
          <w:i/>
          <w:iCs/>
          <w:color w:val="auto"/>
        </w:rPr>
        <w:t xml:space="preserve">Величины </w:t>
      </w:r>
    </w:p>
    <w:p w14:paraId="07E11B6A" w14:textId="77777777" w:rsidR="000D7ACF" w:rsidRPr="00B46E03" w:rsidRDefault="000D7ACF" w:rsidP="00BE5F3A">
      <w:pPr>
        <w:pStyle w:val="Default"/>
        <w:ind w:firstLine="709"/>
        <w:jc w:val="both"/>
        <w:rPr>
          <w:color w:val="auto"/>
        </w:rPr>
      </w:pPr>
      <w:r w:rsidRPr="00B46E03">
        <w:rPr>
          <w:color w:val="auto"/>
        </w:rPr>
        <w:t>Продолжается работа по уточнению понимания детьми слов «длинный» и «короткий», «толстый» и</w:t>
      </w:r>
      <w:r w:rsidR="00B46E03">
        <w:rPr>
          <w:color w:val="auto"/>
        </w:rPr>
        <w:t xml:space="preserve"> «тонкий», «высокий» и «низкий». Н</w:t>
      </w:r>
      <w:r w:rsidRPr="00B46E03">
        <w:rPr>
          <w:color w:val="auto"/>
        </w:rPr>
        <w:t xml:space="preserve">ад формированием умения грамотно использовать соответствующие термины: «толще – тоньше», «одинаковые по толщине» и др. </w:t>
      </w:r>
    </w:p>
    <w:p w14:paraId="61E56582" w14:textId="77777777" w:rsidR="000D7ACF" w:rsidRPr="00B46E03" w:rsidRDefault="000D7ACF" w:rsidP="00BE5F3A">
      <w:pPr>
        <w:pStyle w:val="Default"/>
        <w:ind w:firstLine="709"/>
        <w:jc w:val="both"/>
        <w:rPr>
          <w:color w:val="auto"/>
        </w:rPr>
      </w:pPr>
      <w:r w:rsidRPr="00B46E03">
        <w:rPr>
          <w:color w:val="auto"/>
        </w:rPr>
        <w:t xml:space="preserve">В процессе различных видов деятельности создаются условия для закрепления детьми известных способов сравнения предметов по длине. При этом помимо решения содержательных задач формируются представления детей о работе в команде, тренируются коммуникативные навыки. </w:t>
      </w:r>
    </w:p>
    <w:p w14:paraId="38740850" w14:textId="77777777" w:rsidR="000D7ACF" w:rsidRPr="00B46E03" w:rsidRDefault="00B46E03" w:rsidP="00BE5F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="000D7ACF" w:rsidRPr="00B46E03">
        <w:rPr>
          <w:color w:val="auto"/>
        </w:rPr>
        <w:t xml:space="preserve">ети осваивают новые способы сравнения предметов </w:t>
      </w:r>
      <w:r w:rsidR="000D7ACF" w:rsidRPr="00B46E03">
        <w:rPr>
          <w:i/>
          <w:iCs/>
          <w:color w:val="auto"/>
        </w:rPr>
        <w:t xml:space="preserve">– </w:t>
      </w:r>
      <w:r w:rsidR="000D7ACF" w:rsidRPr="00B46E03">
        <w:rPr>
          <w:color w:val="auto"/>
        </w:rPr>
        <w:t xml:space="preserve">по высоте, толщине и ширине. </w:t>
      </w:r>
    </w:p>
    <w:p w14:paraId="566FC7F8" w14:textId="77777777" w:rsidR="000D7ACF" w:rsidRPr="00B46E03" w:rsidRDefault="00B46E03" w:rsidP="00BE5F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Постепенно </w:t>
      </w:r>
      <w:r w:rsidR="000D7ACF" w:rsidRPr="00B46E03">
        <w:rPr>
          <w:color w:val="auto"/>
        </w:rPr>
        <w:t xml:space="preserve">переходят к упорядочиванию предметов по длине, высоте, ширине, толщине. Они исследуют ситуации, в которых надо выложить сериационные ряды, восстановить порядок в нарушенной последовательности: добавить недостающий, убрать лишний, переставить в нужном порядке. </w:t>
      </w:r>
      <w:r w:rsidR="00641252">
        <w:rPr>
          <w:color w:val="auto"/>
        </w:rPr>
        <w:t xml:space="preserve">Учащиеся </w:t>
      </w:r>
      <w:r w:rsidR="000D7ACF" w:rsidRPr="00B46E03">
        <w:rPr>
          <w:color w:val="auto"/>
        </w:rPr>
        <w:t xml:space="preserve">под руководством </w:t>
      </w:r>
      <w:r>
        <w:rPr>
          <w:color w:val="auto"/>
        </w:rPr>
        <w:t xml:space="preserve">педагога </w:t>
      </w:r>
      <w:r w:rsidR="000D7ACF" w:rsidRPr="00B46E03">
        <w:rPr>
          <w:color w:val="auto"/>
        </w:rPr>
        <w:t xml:space="preserve">«открывают» правила сериации. </w:t>
      </w:r>
      <w:r>
        <w:rPr>
          <w:color w:val="auto"/>
        </w:rPr>
        <w:t>П</w:t>
      </w:r>
      <w:r w:rsidR="000D7ACF" w:rsidRPr="00B46E03">
        <w:rPr>
          <w:color w:val="auto"/>
        </w:rPr>
        <w:t xml:space="preserve">равило сериации по длине может быть следующим: </w:t>
      </w:r>
    </w:p>
    <w:p w14:paraId="195745F2" w14:textId="77777777" w:rsidR="000D7ACF" w:rsidRPr="00B46E03" w:rsidRDefault="000D7ACF" w:rsidP="00BE5F3A">
      <w:pPr>
        <w:pStyle w:val="Default"/>
        <w:ind w:firstLine="709"/>
        <w:jc w:val="both"/>
        <w:rPr>
          <w:color w:val="auto"/>
        </w:rPr>
      </w:pPr>
      <w:r w:rsidRPr="00B46E03">
        <w:rPr>
          <w:color w:val="auto"/>
        </w:rPr>
        <w:t xml:space="preserve">1) выбрать из полосок самую длинную и отложить; </w:t>
      </w:r>
    </w:p>
    <w:p w14:paraId="44230804" w14:textId="77777777" w:rsidR="000D7ACF" w:rsidRPr="00B46E03" w:rsidRDefault="000D7ACF" w:rsidP="00BE5F3A">
      <w:pPr>
        <w:pStyle w:val="Default"/>
        <w:ind w:firstLine="709"/>
        <w:jc w:val="both"/>
        <w:rPr>
          <w:color w:val="auto"/>
        </w:rPr>
      </w:pPr>
      <w:r w:rsidRPr="00B46E03">
        <w:rPr>
          <w:color w:val="auto"/>
        </w:rPr>
        <w:t xml:space="preserve">2) из оставшихся полосок выбрать самую длинную и приложить ее к первой полоске так, чтобы одна короткая сторона всех полосок была на одном уровне; </w:t>
      </w:r>
    </w:p>
    <w:p w14:paraId="0EF756A6" w14:textId="77777777" w:rsidR="000D7ACF" w:rsidRPr="00B46E03" w:rsidRDefault="000D7ACF" w:rsidP="00BE5F3A">
      <w:pPr>
        <w:pStyle w:val="Default"/>
        <w:ind w:firstLine="709"/>
        <w:jc w:val="both"/>
        <w:rPr>
          <w:color w:val="auto"/>
        </w:rPr>
      </w:pPr>
      <w:r w:rsidRPr="00B46E03">
        <w:rPr>
          <w:color w:val="auto"/>
        </w:rPr>
        <w:t xml:space="preserve">3) продолжить выбирать из оставшихся полосок самую длинную и ставить в ряд; </w:t>
      </w:r>
    </w:p>
    <w:p w14:paraId="41C3E5F0" w14:textId="77777777" w:rsidR="000D7ACF" w:rsidRPr="00890D18" w:rsidRDefault="000D7ACF" w:rsidP="00BE5F3A">
      <w:pPr>
        <w:pStyle w:val="Default"/>
        <w:ind w:firstLine="709"/>
        <w:jc w:val="both"/>
        <w:rPr>
          <w:color w:val="auto"/>
        </w:rPr>
      </w:pPr>
      <w:r w:rsidRPr="00B46E03">
        <w:rPr>
          <w:color w:val="auto"/>
        </w:rPr>
        <w:t xml:space="preserve">4) положить последнюю полоску. </w:t>
      </w:r>
    </w:p>
    <w:p w14:paraId="1358F48B" w14:textId="77777777" w:rsidR="000D7ACF" w:rsidRPr="00890D18" w:rsidRDefault="000D7ACF" w:rsidP="00BE5F3A">
      <w:pPr>
        <w:pStyle w:val="Default"/>
        <w:ind w:firstLine="709"/>
        <w:jc w:val="both"/>
        <w:rPr>
          <w:color w:val="auto"/>
        </w:rPr>
      </w:pPr>
      <w:r w:rsidRPr="00890D18">
        <w:rPr>
          <w:b/>
          <w:bCs/>
          <w:i/>
          <w:iCs/>
          <w:color w:val="auto"/>
        </w:rPr>
        <w:t xml:space="preserve">Геометрические формы </w:t>
      </w:r>
    </w:p>
    <w:p w14:paraId="56AA2F7E" w14:textId="77777777" w:rsidR="000D7ACF" w:rsidRPr="00890D18" w:rsidRDefault="000D7ACF" w:rsidP="00BE5F3A">
      <w:pPr>
        <w:pStyle w:val="Default"/>
        <w:ind w:firstLine="709"/>
        <w:jc w:val="both"/>
        <w:rPr>
          <w:color w:val="auto"/>
        </w:rPr>
      </w:pPr>
      <w:r w:rsidRPr="00890D18">
        <w:rPr>
          <w:color w:val="auto"/>
        </w:rPr>
        <w:t xml:space="preserve">Закрепляются представления детей о круге, квадрате и треугольнике. </w:t>
      </w:r>
    </w:p>
    <w:p w14:paraId="59ECDB0D" w14:textId="77777777" w:rsidR="000D7ACF" w:rsidRDefault="00890D18" w:rsidP="00BE5F3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З</w:t>
      </w:r>
      <w:r w:rsidR="000D7ACF" w:rsidRPr="00890D18">
        <w:rPr>
          <w:color w:val="auto"/>
        </w:rPr>
        <w:t>накомятся с плоскими фигурами: квадрат, овал, прямоугольник. Причем последовательность ознакомления с геометрическими фигурами напрямую связана со счетными навыками</w:t>
      </w:r>
      <w:r w:rsidR="00BF6BDC">
        <w:rPr>
          <w:color w:val="auto"/>
        </w:rPr>
        <w:t xml:space="preserve"> учащихся</w:t>
      </w:r>
      <w:r w:rsidR="000D7ACF" w:rsidRPr="00890D18">
        <w:rPr>
          <w:color w:val="auto"/>
        </w:rPr>
        <w:t xml:space="preserve">. </w:t>
      </w:r>
    </w:p>
    <w:p w14:paraId="6E9C593D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t xml:space="preserve">Знакомство с прямоугольником идет путем сравнения с квадратом, в процессе исследования фиксируются общие и отличительные свойства и признаки этих фигур. </w:t>
      </w:r>
    </w:p>
    <w:p w14:paraId="7F1858FD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t xml:space="preserve">С объемными геометрическими фигурами – кубом, цилиндром, </w:t>
      </w:r>
      <w:r w:rsidR="00BF6BDC">
        <w:t xml:space="preserve">конусом, призмой и пирамидой – учащиеся </w:t>
      </w:r>
      <w:r w:rsidRPr="00E75F22">
        <w:t xml:space="preserve"> знакомятся также на основе сравнения их между собой. </w:t>
      </w:r>
    </w:p>
    <w:p w14:paraId="641AEE66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t xml:space="preserve">Так, например, при знакомстве с кубом сравнивают его свойства с шаром. Создается ситуация, когда детям необходимо выбрать фигуры, из которых можно строить (в коробках лежат кубики и шары). С помощью наводящих вопросов («Почему из шариков строить нельзя, а из кубиков можно?» и «Как вы думаете, почему кубики не могут катиться, как шары?») дети открывают существенные особенности куба. В завершение поисковой деятельности </w:t>
      </w:r>
      <w:r w:rsidR="00CD227C">
        <w:t xml:space="preserve">учащихся </w:t>
      </w:r>
      <w:r>
        <w:t xml:space="preserve">педагог </w:t>
      </w:r>
      <w:r w:rsidRPr="00E75F22">
        <w:t>помогает сформулировать вывод</w:t>
      </w:r>
      <w:r w:rsidRPr="00E75F22">
        <w:rPr>
          <w:i/>
          <w:iCs/>
        </w:rPr>
        <w:t xml:space="preserve">: </w:t>
      </w:r>
      <w:r w:rsidRPr="00E75F22">
        <w:t>кубы не могут катиться, потому что у них есть углы</w:t>
      </w:r>
      <w:r w:rsidR="00CD227C">
        <w:t xml:space="preserve"> </w:t>
      </w:r>
      <w:r w:rsidRPr="00E75F22">
        <w:t xml:space="preserve">и грани. </w:t>
      </w:r>
    </w:p>
    <w:p w14:paraId="7838AF12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t xml:space="preserve">Формирование представлений со свойствами цилиндра сопровождается экспериментированием, в результате которого </w:t>
      </w:r>
      <w:r w:rsidR="00CD227C">
        <w:t xml:space="preserve">учащиеся </w:t>
      </w:r>
      <w:r w:rsidRPr="00E75F22">
        <w:t xml:space="preserve">«открывают» для себя практическое применение этих свойств для перемещения тяжелых предметов. </w:t>
      </w:r>
    </w:p>
    <w:p w14:paraId="31A13496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t xml:space="preserve">В процессе различных видов деятельности </w:t>
      </w:r>
      <w:r w:rsidR="00CD227C">
        <w:t xml:space="preserve">учащиеся </w:t>
      </w:r>
      <w:r w:rsidRPr="00E75F22">
        <w:t xml:space="preserve">учатся соотносить плоские геометрические фигуры с объемными. </w:t>
      </w:r>
    </w:p>
    <w:p w14:paraId="106B1977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t xml:space="preserve">Работа по ознакомлению с геометрическими фигурами непременно сопровождается развитием умений </w:t>
      </w:r>
      <w:r w:rsidR="0063589B">
        <w:t xml:space="preserve">учащихся </w:t>
      </w:r>
      <w:r w:rsidRPr="00E75F22">
        <w:t xml:space="preserve">находить в окружающей обстановке предметы, сходные по форме. Обязательно обращается внимание на правильное согласование прилагательных с существительным в роде. </w:t>
      </w:r>
    </w:p>
    <w:p w14:paraId="77BC9BD4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rPr>
          <w:b/>
          <w:bCs/>
          <w:i/>
          <w:iCs/>
        </w:rPr>
        <w:t xml:space="preserve">Пространственно-временные представления </w:t>
      </w:r>
    </w:p>
    <w:p w14:paraId="19B31DA9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t xml:space="preserve">Уточняются представления </w:t>
      </w:r>
      <w:r w:rsidR="0063589B">
        <w:t xml:space="preserve">учащихся </w:t>
      </w:r>
      <w:r w:rsidRPr="00E75F22">
        <w:t>об изменении предметов со временем, о временных отношениях «раньше</w:t>
      </w:r>
      <w:r w:rsidR="0063589B">
        <w:t xml:space="preserve"> – позже» («сначала – потом»). Учащиеся</w:t>
      </w:r>
      <w:r w:rsidRPr="00E75F22">
        <w:t xml:space="preserve"> тренируются в </w:t>
      </w:r>
      <w:r w:rsidRPr="00E75F22">
        <w:lastRenderedPageBreak/>
        <w:t xml:space="preserve">понимании и правильном употреблении в речи слов «раньше», «позже», составлении сериационных рядов по данным временным отношениям. Расширяется представление детей о частях суток, </w:t>
      </w:r>
      <w:r w:rsidR="0063589B">
        <w:t xml:space="preserve">учащиеся </w:t>
      </w:r>
      <w:r w:rsidRPr="00E75F22">
        <w:t xml:space="preserve">учатся находить последовательность событий и нарушение последовательности. </w:t>
      </w:r>
    </w:p>
    <w:p w14:paraId="0785A9CD" w14:textId="77777777" w:rsidR="00E75F22" w:rsidRPr="00E75F22" w:rsidRDefault="00E75F22" w:rsidP="00BE5F3A">
      <w:pPr>
        <w:pStyle w:val="Default"/>
        <w:ind w:firstLine="709"/>
        <w:jc w:val="both"/>
      </w:pPr>
      <w:r w:rsidRPr="00E75F22">
        <w:t xml:space="preserve">Уточняется понимание </w:t>
      </w:r>
      <w:r w:rsidR="0063589B">
        <w:t xml:space="preserve">учащими </w:t>
      </w:r>
      <w:r w:rsidRPr="00E75F22">
        <w:t xml:space="preserve">смысла слов «внутри», «снаружи», «впереди», «сзади», «между». </w:t>
      </w:r>
    </w:p>
    <w:p w14:paraId="2DCFC2F0" w14:textId="77777777" w:rsidR="00E75F22" w:rsidRPr="00E75F22" w:rsidRDefault="0063589B" w:rsidP="00BE5F3A">
      <w:pPr>
        <w:pStyle w:val="Default"/>
        <w:ind w:firstLine="709"/>
        <w:jc w:val="both"/>
      </w:pPr>
      <w:r>
        <w:t xml:space="preserve">Учащие </w:t>
      </w:r>
      <w:r w:rsidR="00E75F22" w:rsidRPr="00E75F22">
        <w:t xml:space="preserve">начинают знакомиться с более сложной формой ориентировки в пространстве – по плану-карте (схеме). Создается ситуация, когда у </w:t>
      </w:r>
      <w:r>
        <w:t xml:space="preserve">учащихся </w:t>
      </w:r>
      <w:r w:rsidR="00E75F22" w:rsidRPr="00E75F22">
        <w:t xml:space="preserve">возникает потребность в использовании плана-карты. </w:t>
      </w:r>
    </w:p>
    <w:p w14:paraId="16764423" w14:textId="77777777" w:rsidR="00A61424" w:rsidRDefault="00E75F22" w:rsidP="00BE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Совершенствую</w:t>
      </w:r>
      <w:r w:rsidRPr="00E75F22">
        <w:rPr>
          <w:rFonts w:ascii="Times New Roman" w:hAnsi="Times New Roman" w:cs="Times New Roman"/>
          <w:sz w:val="24"/>
          <w:szCs w:val="24"/>
        </w:rPr>
        <w:t xml:space="preserve">тся умение </w:t>
      </w:r>
      <w:r w:rsidR="0063589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75F22">
        <w:rPr>
          <w:rFonts w:ascii="Times New Roman" w:hAnsi="Times New Roman" w:cs="Times New Roman"/>
          <w:sz w:val="24"/>
          <w:szCs w:val="24"/>
        </w:rPr>
        <w:t>двигаться в указанном направлении, определять положение того или иного предмета в комнате по отношению к себе.</w:t>
      </w:r>
    </w:p>
    <w:p w14:paraId="5220A91D" w14:textId="77777777" w:rsidR="00EE07E6" w:rsidRPr="004C1485" w:rsidRDefault="00BE5F3A" w:rsidP="00BE5F3A">
      <w:pPr>
        <w:pStyle w:val="Default"/>
        <w:jc w:val="center"/>
      </w:pPr>
      <w:r w:rsidRPr="004C1485">
        <w:rPr>
          <w:b/>
          <w:bCs/>
        </w:rPr>
        <w:t xml:space="preserve">Взаимодействие с родителями </w:t>
      </w:r>
      <w:r>
        <w:rPr>
          <w:b/>
          <w:bCs/>
        </w:rPr>
        <w:t>учащихся</w:t>
      </w:r>
      <w:r>
        <w:rPr>
          <w:b/>
          <w:bCs/>
        </w:rPr>
        <w:br/>
      </w:r>
      <w:r w:rsidRPr="004C1485">
        <w:rPr>
          <w:b/>
          <w:bCs/>
        </w:rPr>
        <w:t xml:space="preserve">по вопросам математического развития </w:t>
      </w:r>
      <w:r w:rsidR="0063589B">
        <w:rPr>
          <w:b/>
          <w:bCs/>
        </w:rPr>
        <w:t>детей</w:t>
      </w:r>
    </w:p>
    <w:p w14:paraId="4A04926E" w14:textId="77777777" w:rsidR="00EE07E6" w:rsidRDefault="00EE07E6" w:rsidP="00BE5F3A">
      <w:pPr>
        <w:pStyle w:val="Default"/>
        <w:ind w:firstLine="709"/>
        <w:jc w:val="both"/>
      </w:pPr>
      <w:r>
        <w:t>В</w:t>
      </w:r>
      <w:r w:rsidRPr="004C1485">
        <w:t xml:space="preserve"> начале учебного года </w:t>
      </w:r>
      <w:r>
        <w:t>встреча</w:t>
      </w:r>
      <w:r w:rsidRPr="004C1485">
        <w:t xml:space="preserve"> с родителями, на которой они смогут познакомиться с концептуальными идеями программы</w:t>
      </w:r>
      <w:r>
        <w:t>,</w:t>
      </w:r>
      <w:r w:rsidRPr="004C1485">
        <w:t xml:space="preserve"> ее особенностями, программными задачами; рассмотреть программно-методические пособия. </w:t>
      </w:r>
    </w:p>
    <w:p w14:paraId="2C725815" w14:textId="77777777" w:rsidR="00EE07E6" w:rsidRDefault="00EE07E6" w:rsidP="00BE5F3A">
      <w:pPr>
        <w:pStyle w:val="Default"/>
        <w:ind w:firstLine="709"/>
        <w:jc w:val="both"/>
      </w:pPr>
      <w:r>
        <w:t>Консультации для родителей в течении года.</w:t>
      </w:r>
    </w:p>
    <w:p w14:paraId="39A9FA77" w14:textId="77777777" w:rsidR="00EE07E6" w:rsidRPr="00AE451D" w:rsidRDefault="00EE07E6" w:rsidP="00BE5F3A">
      <w:pPr>
        <w:pStyle w:val="Default"/>
        <w:ind w:firstLine="709"/>
        <w:jc w:val="both"/>
      </w:pPr>
      <w:r>
        <w:t xml:space="preserve">Также созданы группы </w:t>
      </w:r>
      <w:r w:rsidR="00BE5F3A">
        <w:t xml:space="preserve">социальных сетях </w:t>
      </w:r>
      <w:r>
        <w:t>в интернете, где родители могут обращаться с интересующими их вопросами.</w:t>
      </w:r>
    </w:p>
    <w:p w14:paraId="48FA8318" w14:textId="77777777" w:rsidR="00EE07E6" w:rsidRDefault="00EE07E6" w:rsidP="00BE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14:paraId="4D83FDB8" w14:textId="77777777" w:rsidR="00EE07E6" w:rsidRDefault="00EE07E6" w:rsidP="00BE5F3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Итоговые занятия по прохождению каждой темы, открытые занятия для родителей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На итоговых занятиях используются диагностические игры, созданные на основе дидактических игр и игровых ситуаций на развитие познавательных интересов у</w:t>
      </w:r>
      <w:r w:rsidR="006358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5BA9590E" w14:textId="77777777" w:rsidR="00EE07E6" w:rsidRDefault="00EE07E6" w:rsidP="00BE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итоговых занятий является приглашение родителей, которые выступают в качестве «внешних» экспертов, оценивающих качество знаний, умений и навыков</w:t>
      </w:r>
      <w:r w:rsidR="00FD5321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, полученных в ходе реализации программы.</w:t>
      </w:r>
    </w:p>
    <w:p w14:paraId="0ACA466E" w14:textId="77777777" w:rsidR="00EE07E6" w:rsidRDefault="00EE07E6" w:rsidP="00BE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Многолетняя реализация практического курса «Школа 2000…» Л.Г. Петерсон, Е.Е. Кочемасова демонстрирует ее результативность и практическую значимость для поступления  и обучения ребенка в школе.</w:t>
      </w:r>
    </w:p>
    <w:p w14:paraId="0CFCA35C" w14:textId="77777777" w:rsidR="00EE07E6" w:rsidRDefault="00EE07E6" w:rsidP="00BE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успешно реализовывалась педагогом в группах ГБДОУ № 29.</w:t>
      </w:r>
    </w:p>
    <w:p w14:paraId="5313B924" w14:textId="77777777" w:rsidR="00EE07E6" w:rsidRDefault="00EE07E6" w:rsidP="00BE5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EE07E6" w14:paraId="6BA0C270" w14:textId="77777777" w:rsidTr="00EE07E6">
        <w:tc>
          <w:tcPr>
            <w:tcW w:w="9214" w:type="dxa"/>
          </w:tcPr>
          <w:p w14:paraId="36B2872D" w14:textId="77777777" w:rsidR="00EE07E6" w:rsidRPr="00493B6D" w:rsidRDefault="00BE5F3A" w:rsidP="00EE07E6">
            <w:pPr>
              <w:pStyle w:val="Default"/>
              <w:jc w:val="center"/>
            </w:pPr>
            <w:r>
              <w:rPr>
                <w:b/>
                <w:bCs/>
              </w:rPr>
              <w:t>Информационные источники</w:t>
            </w:r>
          </w:p>
          <w:p w14:paraId="79F88ECE" w14:textId="77777777" w:rsidR="00EE07E6" w:rsidRPr="00493B6D" w:rsidRDefault="00EE07E6" w:rsidP="00EE07E6">
            <w:pPr>
              <w:pStyle w:val="Default"/>
              <w:numPr>
                <w:ilvl w:val="0"/>
                <w:numId w:val="16"/>
              </w:numPr>
              <w:jc w:val="both"/>
            </w:pPr>
            <w:r w:rsidRPr="00493B6D">
              <w:t xml:space="preserve">Комплексная образовательная программа дошкольного образования «Мир открытий» / науч. рук. Л.Г. Петерсон; под общ.ред. Л.Г. Петерсон, И.А. Лыковой. — 5-е изд., перераб. и доп. — М.: БИНОМ. Лаборатория знаний, 2019. — 352 с. </w:t>
            </w:r>
          </w:p>
          <w:p w14:paraId="4F8B5D49" w14:textId="77777777" w:rsidR="00EE07E6" w:rsidRPr="00493B6D" w:rsidRDefault="00EE07E6" w:rsidP="00EE07E6">
            <w:pPr>
              <w:pStyle w:val="Default"/>
              <w:numPr>
                <w:ilvl w:val="0"/>
                <w:numId w:val="16"/>
              </w:numPr>
              <w:jc w:val="both"/>
            </w:pPr>
            <w:r w:rsidRPr="00493B6D">
              <w:t xml:space="preserve">Методические рекомендации к комплексной образовательной программе «Мир открытий» / науч. рук. Л.Г. Петерсон. — М.: БИНОМ. Лаборатория знаний, 2018. </w:t>
            </w:r>
          </w:p>
          <w:p w14:paraId="30869B74" w14:textId="77777777" w:rsidR="00EE07E6" w:rsidRPr="00493B6D" w:rsidRDefault="00EE07E6" w:rsidP="00EE07E6">
            <w:pPr>
              <w:pStyle w:val="Default"/>
              <w:numPr>
                <w:ilvl w:val="0"/>
                <w:numId w:val="16"/>
              </w:numPr>
              <w:jc w:val="both"/>
            </w:pPr>
            <w:r w:rsidRPr="00493B6D">
              <w:t xml:space="preserve">Педагогическая диагностика к комплексной образовательной программе дошкольного образования «Мир открытий». Методическое пособие/ Автор-составитель Е.В. Трифонова // Научный руководитель Л.Г.Петерсон. — М.: БИНОМ. Лаборатория знаний, 2018. </w:t>
            </w:r>
          </w:p>
          <w:p w14:paraId="37067421" w14:textId="77777777" w:rsidR="00EE07E6" w:rsidRPr="00493B6D" w:rsidRDefault="00EE07E6" w:rsidP="00EE07E6">
            <w:pPr>
              <w:pStyle w:val="Default"/>
              <w:numPr>
                <w:ilvl w:val="0"/>
                <w:numId w:val="16"/>
              </w:numPr>
              <w:jc w:val="both"/>
            </w:pPr>
            <w:r w:rsidRPr="00493B6D">
              <w:t xml:space="preserve">Петерсон Л.Г., Кочемасова Е.Е. Игралочка. Практический курс математики для дошкольников: методические рекомендации. Ч. 1, 2. — М.: БИНОМ. Лаборатория знаний, 2018. </w:t>
            </w:r>
          </w:p>
          <w:p w14:paraId="0DA1D84E" w14:textId="77777777" w:rsidR="00EE07E6" w:rsidRPr="00493B6D" w:rsidRDefault="00EE07E6" w:rsidP="00EE07E6">
            <w:pPr>
              <w:pStyle w:val="Default"/>
              <w:numPr>
                <w:ilvl w:val="0"/>
                <w:numId w:val="16"/>
              </w:numPr>
              <w:jc w:val="both"/>
            </w:pPr>
            <w:r w:rsidRPr="00493B6D">
              <w:t xml:space="preserve">Петерсон Л.Г., Кочемасова Е.Е. Игралочка: рабочая тетрадь. Математика для детей / 4–5 лет. — М.: БИНОМ. Лаборатория знаний, 2018. </w:t>
            </w:r>
          </w:p>
          <w:p w14:paraId="14F3D24C" w14:textId="77777777" w:rsidR="00EE07E6" w:rsidRPr="00493B6D" w:rsidRDefault="00EE07E6" w:rsidP="00EE07E6">
            <w:pPr>
              <w:pStyle w:val="Default"/>
              <w:numPr>
                <w:ilvl w:val="0"/>
                <w:numId w:val="16"/>
              </w:numPr>
              <w:jc w:val="both"/>
            </w:pPr>
            <w:r w:rsidRPr="00493B6D">
              <w:t xml:space="preserve">Петерсон Л.Г., Кочемасова Е.Е. Демонстрационный / раздаточный материал. Игралочка. Математика для детей 3–4/4–5 лет. — М.: БИНОМ. Лаборатория знаний, 2018. </w:t>
            </w:r>
          </w:p>
          <w:p w14:paraId="68D77CA8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Волина В.В. Праздник числа. Занимательная Азбука для детей.- М., 1993.</w:t>
            </w:r>
          </w:p>
          <w:p w14:paraId="2DD62B13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lastRenderedPageBreak/>
              <w:t>ЖитомирскийВ.Г., Шеврин Л.Н. Геометрия для малышей. Изд.2-е. – М., 1978.</w:t>
            </w:r>
          </w:p>
          <w:p w14:paraId="0C3F3CEA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Зак А. Путешествие в Сообразилию, или Как помочь ребенку стать смышленым. – М., 1991.</w:t>
            </w:r>
          </w:p>
          <w:p w14:paraId="71109BA5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Илларионова Ю.Г. Учите детей отгадывать загадки.- М., 1985.</w:t>
            </w:r>
          </w:p>
          <w:p w14:paraId="25300373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Маршак С.Я. От одного до 10. Веселый счет.- М., 1959.</w:t>
            </w:r>
          </w:p>
          <w:p w14:paraId="3E012C04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Мерзон А.Е., Чекин А.Л. Азбука математики.- М., 1994.</w:t>
            </w:r>
          </w:p>
          <w:p w14:paraId="4E027C1B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Михайлова З.А. Игровые занимательные задачи для дошкольников. - М., 1985.</w:t>
            </w:r>
          </w:p>
          <w:p w14:paraId="505FEBCD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Моро М.И., Вапняр Н.Ф., Степанова С.В. Математика в картинках. – М., 1985.</w:t>
            </w:r>
          </w:p>
          <w:p w14:paraId="0AE60911" w14:textId="77777777" w:rsidR="00EE07E6" w:rsidRPr="00BB31F3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Никитин Б.П. Развивающие игры. – М., 1981.</w:t>
            </w:r>
          </w:p>
          <w:p w14:paraId="35F692BD" w14:textId="77777777" w:rsidR="00EE07E6" w:rsidRPr="00EE07E6" w:rsidRDefault="00EE07E6" w:rsidP="00EE07E6">
            <w:pPr>
              <w:pStyle w:val="a9"/>
              <w:numPr>
                <w:ilvl w:val="0"/>
                <w:numId w:val="16"/>
              </w:numPr>
              <w:tabs>
                <w:tab w:val="left" w:pos="-6480"/>
              </w:tabs>
              <w:spacing w:line="20" w:lineRule="atLeast"/>
            </w:pPr>
            <w:r w:rsidRPr="00BB31F3">
              <w:t>Панчищина В.Л., Гельфман Э.Г., Ксенева В.Н., Лобаченко Н.Б. Геометрия для младших школьников. – Томск, 1994.</w:t>
            </w:r>
          </w:p>
          <w:p w14:paraId="4F683407" w14:textId="77777777" w:rsidR="00EE07E6" w:rsidRPr="00BE5F3A" w:rsidRDefault="00EE07E6" w:rsidP="00BE5F3A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493B6D">
              <w:rPr>
                <w:color w:val="auto"/>
              </w:rPr>
              <w:t xml:space="preserve">Петерсон Л.Г. Деятельностный метод обучения: образовательная система «Школа 2000…»/ Построение непрерывной сферы образования. – М.:АПК и ППРО, УМЦ «Школа 2000…», 2007. – 448 с. </w:t>
            </w:r>
          </w:p>
        </w:tc>
      </w:tr>
    </w:tbl>
    <w:p w14:paraId="115030FC" w14:textId="77777777" w:rsidR="00EE07E6" w:rsidRDefault="00EE07E6" w:rsidP="00EE07E6">
      <w:pPr>
        <w:pStyle w:val="Default"/>
        <w:rPr>
          <w:b/>
          <w:bCs/>
        </w:rPr>
      </w:pPr>
    </w:p>
    <w:p w14:paraId="4C73F569" w14:textId="77777777" w:rsidR="00EE07E6" w:rsidRDefault="00FB27D9" w:rsidP="00FB27D9">
      <w:pPr>
        <w:pStyle w:val="Default"/>
        <w:ind w:firstLine="851"/>
        <w:jc w:val="center"/>
        <w:rPr>
          <w:b/>
          <w:bCs/>
        </w:rPr>
      </w:pPr>
      <w:r w:rsidRPr="00542095">
        <w:rPr>
          <w:b/>
          <w:bCs/>
        </w:rPr>
        <w:t>Методическое обеспечение программы</w:t>
      </w:r>
    </w:p>
    <w:p w14:paraId="179A8A06" w14:textId="77777777" w:rsidR="00EE07E6" w:rsidRPr="00542095" w:rsidRDefault="00EE07E6" w:rsidP="00FB27D9">
      <w:pPr>
        <w:pStyle w:val="Default"/>
        <w:ind w:firstLine="709"/>
        <w:jc w:val="both"/>
      </w:pPr>
      <w:r w:rsidRPr="00542095">
        <w:rPr>
          <w:b/>
          <w:bCs/>
        </w:rPr>
        <w:t xml:space="preserve">Основной программно-методический комплект «Игралочка» </w:t>
      </w:r>
      <w:r w:rsidRPr="00542095">
        <w:t xml:space="preserve">(основной компонент программы) содержательно представлен в последовательных курсах математического развития дошкольников </w:t>
      </w:r>
      <w:r w:rsidRPr="00542095">
        <w:rPr>
          <w:b/>
          <w:bCs/>
          <w:i/>
          <w:iCs/>
        </w:rPr>
        <w:t xml:space="preserve">«Игралочка – ступенька к школе» </w:t>
      </w:r>
      <w:r w:rsidRPr="00542095">
        <w:t xml:space="preserve">(для детей старшего дошкольного возраста) авторов Петерсон Л.Г., Кочемасовой Е.Е. </w:t>
      </w:r>
    </w:p>
    <w:p w14:paraId="1EADC998" w14:textId="77777777" w:rsidR="00EE07E6" w:rsidRPr="00542095" w:rsidRDefault="00EE07E6" w:rsidP="00FB27D9">
      <w:pPr>
        <w:pStyle w:val="Default"/>
        <w:ind w:firstLine="709"/>
        <w:jc w:val="both"/>
      </w:pPr>
      <w:r>
        <w:t>В</w:t>
      </w:r>
      <w:r w:rsidRPr="00542095">
        <w:t xml:space="preserve">ключает в себя: </w:t>
      </w:r>
    </w:p>
    <w:p w14:paraId="0C1B95A7" w14:textId="77777777" w:rsidR="00EE07E6" w:rsidRPr="00542095" w:rsidRDefault="00EE07E6" w:rsidP="00FB27D9">
      <w:pPr>
        <w:pStyle w:val="Default"/>
        <w:ind w:firstLine="709"/>
        <w:jc w:val="both"/>
      </w:pPr>
      <w:r w:rsidRPr="00542095">
        <w:t>1) методич</w:t>
      </w:r>
      <w:r>
        <w:t>еские рекомендации для педагога</w:t>
      </w:r>
      <w:r w:rsidRPr="00542095">
        <w:t xml:space="preserve">; </w:t>
      </w:r>
    </w:p>
    <w:p w14:paraId="1948DB72" w14:textId="77777777" w:rsidR="00EE07E6" w:rsidRPr="00542095" w:rsidRDefault="00FD5321" w:rsidP="00FB27D9">
      <w:pPr>
        <w:pStyle w:val="Default"/>
        <w:ind w:firstLine="709"/>
        <w:jc w:val="both"/>
      </w:pPr>
      <w:r>
        <w:t>2) рабочие тетради для учащегося</w:t>
      </w:r>
      <w:r w:rsidR="00EE07E6" w:rsidRPr="00542095">
        <w:t xml:space="preserve">; </w:t>
      </w:r>
    </w:p>
    <w:p w14:paraId="1B176B99" w14:textId="77777777" w:rsidR="00EE07E6" w:rsidRPr="00542095" w:rsidRDefault="00EE07E6" w:rsidP="00FB27D9">
      <w:pPr>
        <w:pStyle w:val="Default"/>
        <w:ind w:firstLine="709"/>
        <w:jc w:val="both"/>
      </w:pPr>
      <w:r w:rsidRPr="00542095">
        <w:t xml:space="preserve">3) демонстрационный материал; </w:t>
      </w:r>
    </w:p>
    <w:p w14:paraId="6C87957C" w14:textId="77777777" w:rsidR="00EE07E6" w:rsidRDefault="00EE07E6" w:rsidP="00FB27D9">
      <w:pPr>
        <w:pStyle w:val="Default"/>
        <w:ind w:firstLine="709"/>
        <w:jc w:val="both"/>
      </w:pPr>
      <w:r w:rsidRPr="00542095">
        <w:t xml:space="preserve">4) раздаточный материал. </w:t>
      </w:r>
    </w:p>
    <w:p w14:paraId="287EAC23" w14:textId="77777777" w:rsidR="00EE07E6" w:rsidRPr="00EE07E6" w:rsidRDefault="00EE07E6" w:rsidP="00FB27D9">
      <w:pPr>
        <w:pStyle w:val="Default"/>
        <w:ind w:firstLine="709"/>
        <w:jc w:val="both"/>
      </w:pPr>
      <w:r w:rsidRPr="00EE07E6">
        <w:rPr>
          <w:b/>
          <w:bCs/>
        </w:rPr>
        <w:t xml:space="preserve">Методические рекомендации </w:t>
      </w:r>
    </w:p>
    <w:p w14:paraId="1E9E7862" w14:textId="77777777" w:rsidR="00EE07E6" w:rsidRPr="00EE07E6" w:rsidRDefault="00EE07E6" w:rsidP="00FB27D9">
      <w:pPr>
        <w:pStyle w:val="Default"/>
        <w:numPr>
          <w:ilvl w:val="0"/>
          <w:numId w:val="12"/>
        </w:numPr>
        <w:ind w:left="0" w:firstLine="709"/>
        <w:jc w:val="both"/>
      </w:pPr>
      <w:r w:rsidRPr="00EE07E6">
        <w:t>Петерсон Л.Г., Кочемасова Е.Е. Игралочка. Практический курс математики для дошкольников: методические рекомендаци</w:t>
      </w:r>
      <w:r w:rsidR="006568B7">
        <w:t>и. Часть 2</w:t>
      </w:r>
      <w:r w:rsidRPr="00EE07E6">
        <w:t xml:space="preserve">. – М.: БИНОМ. Лаборатория знаний, 2018. </w:t>
      </w:r>
    </w:p>
    <w:p w14:paraId="407D0DE2" w14:textId="77777777" w:rsidR="00EE07E6" w:rsidRPr="00EE07E6" w:rsidRDefault="00EE07E6" w:rsidP="00FB27D9">
      <w:pPr>
        <w:pStyle w:val="Default"/>
        <w:ind w:firstLine="709"/>
        <w:jc w:val="both"/>
      </w:pPr>
      <w:r w:rsidRPr="00EE07E6">
        <w:rPr>
          <w:b/>
          <w:bCs/>
        </w:rPr>
        <w:t xml:space="preserve">Рабочие тетради для ребенка </w:t>
      </w:r>
    </w:p>
    <w:p w14:paraId="188A7F7B" w14:textId="77777777" w:rsidR="00EE07E6" w:rsidRPr="00EE07E6" w:rsidRDefault="00EE07E6" w:rsidP="00FB27D9">
      <w:pPr>
        <w:pStyle w:val="Default"/>
        <w:numPr>
          <w:ilvl w:val="0"/>
          <w:numId w:val="18"/>
        </w:numPr>
        <w:ind w:left="0" w:firstLine="709"/>
        <w:jc w:val="both"/>
      </w:pPr>
      <w:r w:rsidRPr="00EE07E6">
        <w:t>Петерсон Л.Г., Кочемасова Е.Е</w:t>
      </w:r>
      <w:r w:rsidRPr="00EE07E6">
        <w:rPr>
          <w:i/>
          <w:iCs/>
        </w:rPr>
        <w:t xml:space="preserve">. </w:t>
      </w:r>
      <w:r w:rsidRPr="00EE07E6">
        <w:t xml:space="preserve">Игралочка: рабочая тетрадь. Математика для детей 4–5 лет – М.: БИНОМ. Лаборатория знаний, 2018. </w:t>
      </w:r>
    </w:p>
    <w:p w14:paraId="14494623" w14:textId="6509D938" w:rsidR="00EE07E6" w:rsidRPr="00EE07E6" w:rsidRDefault="00EE07E6" w:rsidP="00FB27D9">
      <w:pPr>
        <w:pStyle w:val="Default"/>
        <w:ind w:firstLine="709"/>
        <w:jc w:val="both"/>
      </w:pPr>
      <w:r w:rsidRPr="00EE07E6">
        <w:rPr>
          <w:b/>
          <w:bCs/>
        </w:rPr>
        <w:t>Демонстрационный материал</w:t>
      </w:r>
    </w:p>
    <w:p w14:paraId="5A1465E2" w14:textId="77777777" w:rsidR="00EE07E6" w:rsidRPr="00EE07E6" w:rsidRDefault="00EE07E6" w:rsidP="00FB27D9">
      <w:pPr>
        <w:pStyle w:val="Default"/>
        <w:numPr>
          <w:ilvl w:val="0"/>
          <w:numId w:val="18"/>
        </w:numPr>
        <w:ind w:left="0" w:firstLine="709"/>
        <w:jc w:val="both"/>
      </w:pPr>
      <w:r w:rsidRPr="00EE07E6">
        <w:t xml:space="preserve">Петерсон Л.Г., Кочемасова Е.Е. Демонстрационный материал. Игралочка. Математика для детей 4–5 лет. – М.: БИНОМ. Лаборатория знаний, 2018. </w:t>
      </w:r>
    </w:p>
    <w:p w14:paraId="5B957FA4" w14:textId="77777777" w:rsidR="00EE07E6" w:rsidRPr="00EE07E6" w:rsidRDefault="00EE07E6" w:rsidP="00FB27D9">
      <w:pPr>
        <w:pStyle w:val="Default"/>
        <w:ind w:firstLine="709"/>
        <w:jc w:val="both"/>
      </w:pPr>
      <w:r w:rsidRPr="00EE07E6">
        <w:rPr>
          <w:b/>
          <w:bCs/>
        </w:rPr>
        <w:t xml:space="preserve"> Раздаточный материал </w:t>
      </w:r>
    </w:p>
    <w:p w14:paraId="114EB00A" w14:textId="77777777" w:rsidR="00EE07E6" w:rsidRPr="00EE07E6" w:rsidRDefault="00EE07E6" w:rsidP="00FB27D9">
      <w:pPr>
        <w:pStyle w:val="Default"/>
        <w:numPr>
          <w:ilvl w:val="0"/>
          <w:numId w:val="18"/>
        </w:numPr>
        <w:ind w:left="0" w:firstLine="709"/>
        <w:jc w:val="both"/>
      </w:pPr>
      <w:r w:rsidRPr="00EE07E6">
        <w:t xml:space="preserve">Петерсон Л.Г., Кочемасова Е.Е. Раздаточный материал. Игралочка. Математика для детей 4–5 лет. – М.: БИНОМ. Лаборатория знаний, 2018. </w:t>
      </w:r>
    </w:p>
    <w:p w14:paraId="12C433F8" w14:textId="77777777" w:rsidR="00EE07E6" w:rsidRPr="003D038D" w:rsidRDefault="00EE07E6" w:rsidP="00FB27D9">
      <w:pPr>
        <w:pStyle w:val="Default"/>
        <w:ind w:firstLine="709"/>
        <w:jc w:val="both"/>
      </w:pPr>
      <w:r w:rsidRPr="003D038D">
        <w:rPr>
          <w:b/>
          <w:bCs/>
        </w:rPr>
        <w:t xml:space="preserve">Методические рекомендации </w:t>
      </w:r>
    </w:p>
    <w:p w14:paraId="0C0A7DC0" w14:textId="77777777" w:rsidR="00EE07E6" w:rsidRDefault="00EE07E6" w:rsidP="00FB27D9">
      <w:pPr>
        <w:pStyle w:val="Default"/>
        <w:ind w:firstLine="709"/>
        <w:jc w:val="both"/>
      </w:pPr>
      <w:r>
        <w:t>Содержание занятий</w:t>
      </w:r>
      <w:r w:rsidRPr="003D038D">
        <w:t xml:space="preserve"> позволяет работать в творческом режиме, отбирать дидактические игры с учетом индивидуальных особенностей и уровня развития</w:t>
      </w:r>
      <w:r w:rsidR="00FD5321">
        <w:t xml:space="preserve"> учащихся</w:t>
      </w:r>
      <w:r w:rsidRPr="003D038D">
        <w:t xml:space="preserve">.  </w:t>
      </w:r>
    </w:p>
    <w:p w14:paraId="0986DB43" w14:textId="77777777" w:rsidR="00EE07E6" w:rsidRDefault="00EE07E6" w:rsidP="00FB27D9">
      <w:pPr>
        <w:pStyle w:val="Default"/>
        <w:ind w:firstLine="709"/>
        <w:jc w:val="both"/>
        <w:rPr>
          <w:color w:val="auto"/>
        </w:rPr>
      </w:pPr>
      <w:r w:rsidRPr="003D038D">
        <w:rPr>
          <w:color w:val="auto"/>
        </w:rPr>
        <w:t xml:space="preserve">Большую помощь в организации образовательного процесса оказывают </w:t>
      </w:r>
      <w:r w:rsidRPr="003D038D">
        <w:rPr>
          <w:b/>
          <w:bCs/>
          <w:color w:val="auto"/>
        </w:rPr>
        <w:t xml:space="preserve">демонстрационный и раздаточный дидактические материалы, </w:t>
      </w:r>
      <w:r w:rsidRPr="003D038D">
        <w:rPr>
          <w:color w:val="auto"/>
        </w:rPr>
        <w:t>созданные для каждого занятия. Они являются важным дополнением к развивающей предметно-пространственной среде, которую необходимо создать для детей дошкольного возраста при организации образовательного процесса.</w:t>
      </w:r>
    </w:p>
    <w:p w14:paraId="159648C6" w14:textId="77777777" w:rsidR="00EE07E6" w:rsidRPr="003D038D" w:rsidRDefault="00EE07E6" w:rsidP="00FB27D9">
      <w:pPr>
        <w:pStyle w:val="Default"/>
        <w:ind w:firstLine="709"/>
        <w:jc w:val="both"/>
        <w:rPr>
          <w:color w:val="auto"/>
        </w:rPr>
      </w:pPr>
      <w:r w:rsidRPr="003D038D">
        <w:rPr>
          <w:color w:val="auto"/>
        </w:rPr>
        <w:t xml:space="preserve">Особое место занимают </w:t>
      </w:r>
      <w:r w:rsidRPr="003D038D">
        <w:rPr>
          <w:b/>
          <w:bCs/>
          <w:color w:val="auto"/>
        </w:rPr>
        <w:t>рабочие тетради для</w:t>
      </w:r>
      <w:r w:rsidR="00FD5321">
        <w:rPr>
          <w:b/>
          <w:bCs/>
          <w:color w:val="auto"/>
        </w:rPr>
        <w:t xml:space="preserve"> учащегося</w:t>
      </w:r>
      <w:r w:rsidRPr="003D038D">
        <w:rPr>
          <w:color w:val="auto"/>
        </w:rPr>
        <w:t xml:space="preserve">. </w:t>
      </w:r>
    </w:p>
    <w:p w14:paraId="41728695" w14:textId="77777777" w:rsidR="00EE07E6" w:rsidRPr="003D038D" w:rsidRDefault="00EE07E6" w:rsidP="00FB27D9">
      <w:pPr>
        <w:pStyle w:val="Default"/>
        <w:ind w:firstLine="709"/>
        <w:jc w:val="both"/>
        <w:rPr>
          <w:color w:val="auto"/>
        </w:rPr>
      </w:pPr>
      <w:r w:rsidRPr="003D038D">
        <w:rPr>
          <w:color w:val="auto"/>
        </w:rPr>
        <w:t>Тетради разработаны</w:t>
      </w:r>
      <w:r>
        <w:rPr>
          <w:color w:val="auto"/>
        </w:rPr>
        <w:t>, как средствообщения  и взаимодействия  с</w:t>
      </w:r>
      <w:r w:rsidRPr="003D038D">
        <w:rPr>
          <w:color w:val="auto"/>
        </w:rPr>
        <w:t xml:space="preserve"> </w:t>
      </w:r>
      <w:r w:rsidR="00FD5321">
        <w:rPr>
          <w:color w:val="auto"/>
        </w:rPr>
        <w:t xml:space="preserve">учащимися </w:t>
      </w:r>
      <w:r w:rsidRPr="003D038D">
        <w:rPr>
          <w:color w:val="auto"/>
        </w:rPr>
        <w:t>в рамках совместной познавательной дея</w:t>
      </w:r>
      <w:r>
        <w:rPr>
          <w:color w:val="auto"/>
        </w:rPr>
        <w:t>тельности. Работа в тетради</w:t>
      </w:r>
      <w:r w:rsidRPr="003D038D">
        <w:rPr>
          <w:color w:val="auto"/>
        </w:rPr>
        <w:t xml:space="preserve">, с одной стороны, позволяет ребенку закрепить пройденную тему, а с другой – знакомит родителей с тем, чем занимается их </w:t>
      </w:r>
      <w:r w:rsidR="00FD5321">
        <w:rPr>
          <w:color w:val="auto"/>
        </w:rPr>
        <w:t xml:space="preserve">учащимся </w:t>
      </w:r>
      <w:r w:rsidRPr="003D038D">
        <w:rPr>
          <w:color w:val="auto"/>
        </w:rPr>
        <w:t xml:space="preserve">в детском саду и, таким образом, побуждает родителей стать </w:t>
      </w:r>
      <w:r w:rsidRPr="003D038D">
        <w:rPr>
          <w:color w:val="auto"/>
        </w:rPr>
        <w:lastRenderedPageBreak/>
        <w:t xml:space="preserve">активными участниками образовательного процесса. В приложениях к тетрадям приведены подробные рекомендации для родителей, которые помогут им грамотно построить беседу со своим ребенком и превратить деятельность по выполнению заданий в тетради в увлекательное и интересное событие. </w:t>
      </w:r>
    </w:p>
    <w:p w14:paraId="61A1D3E0" w14:textId="77777777" w:rsidR="00EE07E6" w:rsidRDefault="00EE07E6" w:rsidP="00FB27D9">
      <w:pPr>
        <w:pStyle w:val="Default"/>
        <w:ind w:firstLine="709"/>
        <w:jc w:val="both"/>
        <w:rPr>
          <w:color w:val="auto"/>
        </w:rPr>
      </w:pPr>
      <w:r w:rsidRPr="003D038D">
        <w:rPr>
          <w:color w:val="auto"/>
        </w:rPr>
        <w:t>Важно подчеркнуть, что работа в тетради ни в коем случае не исключает других форм работы (дидактических игр, решения проблемных ситуаций, моделирования, экспериментирования и др.). Самостоятельно выполняя на занятиях некоторые задания, дети постепенно приобщаются к формам работы, которые ожидают их в школе. В содержании занятий включены задания на так называемые пробные действия, в которых предполагаются затруднения у</w:t>
      </w:r>
      <w:r w:rsidR="00FD5321">
        <w:rPr>
          <w:color w:val="auto"/>
        </w:rPr>
        <w:t xml:space="preserve"> учащихся</w:t>
      </w:r>
      <w:r w:rsidRPr="003D038D">
        <w:rPr>
          <w:color w:val="auto"/>
        </w:rPr>
        <w:t xml:space="preserve">. Эти задания дети выполняют на отдельных листах, прилагаемых к рабочим тетрадям. </w:t>
      </w:r>
    </w:p>
    <w:p w14:paraId="184A18BC" w14:textId="77777777" w:rsidR="00C57258" w:rsidRDefault="00C57258" w:rsidP="00FB27D9">
      <w:pPr>
        <w:pStyle w:val="Default"/>
        <w:ind w:firstLine="709"/>
        <w:jc w:val="both"/>
        <w:rPr>
          <w:color w:val="auto"/>
        </w:rPr>
      </w:pPr>
    </w:p>
    <w:p w14:paraId="6DA3AE66" w14:textId="77777777" w:rsidR="00B7625F" w:rsidRPr="009169BA" w:rsidRDefault="00B7625F" w:rsidP="00B7625F">
      <w:pPr>
        <w:pStyle w:val="Default"/>
        <w:jc w:val="center"/>
      </w:pPr>
      <w:r w:rsidRPr="009169BA">
        <w:rPr>
          <w:b/>
          <w:bCs/>
        </w:rPr>
        <w:t>Педагогическая диагностикадостижения детьми</w:t>
      </w:r>
      <w:r>
        <w:rPr>
          <w:b/>
          <w:bCs/>
        </w:rPr>
        <w:t xml:space="preserve"> планируемых результатов</w:t>
      </w:r>
    </w:p>
    <w:p w14:paraId="3B66718C" w14:textId="77777777" w:rsidR="00B7625F" w:rsidRPr="009169BA" w:rsidRDefault="00B7625F" w:rsidP="00B7625F">
      <w:pPr>
        <w:pStyle w:val="Default"/>
        <w:ind w:firstLine="709"/>
        <w:jc w:val="both"/>
      </w:pPr>
      <w:r>
        <w:t>Реализуя Программу, в</w:t>
      </w:r>
      <w:r w:rsidRPr="009169BA">
        <w:t>ажно иметь объективную картину развития каждого ребенка, поскольку на основе диагностических данных выстраивается индивидуальная траектория развития каждого</w:t>
      </w:r>
      <w:r w:rsidR="00FD5321">
        <w:t xml:space="preserve"> учащегося</w:t>
      </w:r>
      <w:r w:rsidRPr="009169BA">
        <w:t>, корректируется содержание работы, подбираются оптимальные формы взаимодействия с</w:t>
      </w:r>
      <w:r w:rsidR="00FD5321">
        <w:t xml:space="preserve"> учащимися</w:t>
      </w:r>
      <w:r w:rsidRPr="009169BA">
        <w:t>.</w:t>
      </w:r>
    </w:p>
    <w:p w14:paraId="641ED050" w14:textId="77777777" w:rsidR="00B7625F" w:rsidRPr="009169BA" w:rsidRDefault="00B7625F" w:rsidP="00B7625F">
      <w:pPr>
        <w:pStyle w:val="Default"/>
        <w:ind w:firstLine="709"/>
        <w:jc w:val="both"/>
      </w:pPr>
      <w:r w:rsidRPr="009169BA">
        <w:rPr>
          <w:b/>
          <w:bCs/>
          <w:i/>
          <w:iCs/>
        </w:rPr>
        <w:t xml:space="preserve">Основной целью </w:t>
      </w:r>
      <w:r w:rsidRPr="009169BA">
        <w:t xml:space="preserve">системы оценки достижения </w:t>
      </w:r>
      <w:r w:rsidR="00FD5321">
        <w:t xml:space="preserve">учащимися </w:t>
      </w:r>
      <w:r w:rsidRPr="009169BA">
        <w:t xml:space="preserve">планируемых результатов освоения </w:t>
      </w:r>
      <w:r>
        <w:t>П</w:t>
      </w:r>
      <w:r w:rsidRPr="009169BA">
        <w:t>рограммы «является определение педагогом эффективности собственных образовательных действий, своевременная корректировка и оптимизация форм и методов образовательной работы с</w:t>
      </w:r>
      <w:r w:rsidR="00FD5321">
        <w:t xml:space="preserve"> учащимися</w:t>
      </w:r>
      <w:r w:rsidRPr="009169BA">
        <w:t>, разработка индивидуальных образовательных маршрутов.</w:t>
      </w:r>
    </w:p>
    <w:p w14:paraId="0D2A7FB5" w14:textId="77777777" w:rsidR="00B7625F" w:rsidRPr="009169BA" w:rsidRDefault="00B7625F" w:rsidP="00B7625F">
      <w:pPr>
        <w:pStyle w:val="Default"/>
        <w:ind w:firstLine="709"/>
        <w:jc w:val="both"/>
      </w:pPr>
      <w:r>
        <w:t>Мониторинг</w:t>
      </w:r>
      <w:r w:rsidRPr="009169BA">
        <w:t xml:space="preserve"> представляет собой </w:t>
      </w:r>
      <w:r w:rsidRPr="009169BA">
        <w:rPr>
          <w:b/>
          <w:bCs/>
        </w:rPr>
        <w:t>педагогическую диагностику</w:t>
      </w:r>
      <w:r w:rsidRPr="009169BA">
        <w:t xml:space="preserve">, основанную на </w:t>
      </w:r>
      <w:r w:rsidRPr="009169BA">
        <w:rPr>
          <w:i/>
          <w:iCs/>
        </w:rPr>
        <w:t xml:space="preserve">наблюдении </w:t>
      </w:r>
      <w:r w:rsidRPr="009169BA">
        <w:t xml:space="preserve">за </w:t>
      </w:r>
      <w:r w:rsidR="00FD5321">
        <w:t xml:space="preserve">учащимися </w:t>
      </w:r>
      <w:r w:rsidRPr="009169BA">
        <w:t xml:space="preserve">и </w:t>
      </w:r>
      <w:r w:rsidRPr="009169BA">
        <w:rPr>
          <w:i/>
          <w:iCs/>
        </w:rPr>
        <w:t>моделировании несложных диагностических ситуаций</w:t>
      </w:r>
      <w:r w:rsidR="00FD5321">
        <w:t>, которые можно проводить с учащимися</w:t>
      </w:r>
      <w:r w:rsidRPr="009169BA">
        <w:t xml:space="preserve"> индивидуально или в небольших подгруппах (6–8 человек).</w:t>
      </w:r>
    </w:p>
    <w:p w14:paraId="3271F2C9" w14:textId="77777777" w:rsidR="00B7625F" w:rsidRPr="009169BA" w:rsidRDefault="00B7625F" w:rsidP="00B7625F">
      <w:pPr>
        <w:pStyle w:val="Default"/>
        <w:ind w:firstLine="709"/>
        <w:jc w:val="both"/>
      </w:pPr>
      <w:r w:rsidRPr="009169BA">
        <w:t>Система оценок мониторинга трехуровневая:</w:t>
      </w:r>
    </w:p>
    <w:p w14:paraId="587BCD0E" w14:textId="77777777" w:rsidR="00B7625F" w:rsidRPr="009169BA" w:rsidRDefault="00B7625F" w:rsidP="00B7625F">
      <w:pPr>
        <w:pStyle w:val="Default"/>
        <w:ind w:firstLine="709"/>
        <w:jc w:val="both"/>
      </w:pPr>
      <w:r w:rsidRPr="009169BA">
        <w:rPr>
          <w:i/>
          <w:iCs/>
        </w:rPr>
        <w:t xml:space="preserve">2 балла </w:t>
      </w:r>
      <w:r w:rsidRPr="009169BA">
        <w:t>– умение сформировано устойчиво (</w:t>
      </w:r>
      <w:r w:rsidR="00FD5321">
        <w:t xml:space="preserve">учащийся </w:t>
      </w:r>
      <w:r w:rsidRPr="009169BA">
        <w:t>самостоятельно справляется с заданием);</w:t>
      </w:r>
    </w:p>
    <w:p w14:paraId="2076693B" w14:textId="77777777" w:rsidR="00B7625F" w:rsidRPr="009169BA" w:rsidRDefault="00B7625F" w:rsidP="00B7625F">
      <w:pPr>
        <w:pStyle w:val="Default"/>
        <w:ind w:firstLine="709"/>
        <w:jc w:val="both"/>
      </w:pPr>
      <w:r w:rsidRPr="009169BA">
        <w:rPr>
          <w:i/>
          <w:iCs/>
        </w:rPr>
        <w:t xml:space="preserve">1 балл </w:t>
      </w:r>
      <w:r w:rsidRPr="009169BA">
        <w:t xml:space="preserve">– умение сформировано неустойчиво (то есть находится в зоне ближайшего развития: </w:t>
      </w:r>
      <w:r w:rsidR="00FD5321">
        <w:t xml:space="preserve">учащийся </w:t>
      </w:r>
      <w:r w:rsidRPr="009169BA">
        <w:t>справляется с заданием лишь в совместной деятельности со взрослым);</w:t>
      </w:r>
    </w:p>
    <w:p w14:paraId="79AFB96C" w14:textId="77777777" w:rsidR="00B7625F" w:rsidRDefault="00B7625F" w:rsidP="00B7625F">
      <w:pPr>
        <w:pStyle w:val="Default"/>
        <w:ind w:firstLine="709"/>
        <w:jc w:val="both"/>
      </w:pPr>
      <w:r w:rsidRPr="009169BA">
        <w:rPr>
          <w:i/>
          <w:iCs/>
        </w:rPr>
        <w:t xml:space="preserve">0 баллов </w:t>
      </w:r>
      <w:r w:rsidRPr="009169BA">
        <w:t>– умение не сформировано (</w:t>
      </w:r>
      <w:r w:rsidR="00FD5321">
        <w:t xml:space="preserve">учащийся </w:t>
      </w:r>
      <w:r w:rsidRPr="009169BA">
        <w:t>не справляется с заданием даже при помощи взрослого).</w:t>
      </w:r>
    </w:p>
    <w:p w14:paraId="65695EE4" w14:textId="77777777" w:rsidR="00B7625F" w:rsidRPr="002D60D4" w:rsidRDefault="00B7625F" w:rsidP="00B7625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</w:t>
      </w:r>
      <w:r w:rsidRPr="009169BA">
        <w:rPr>
          <w:color w:val="auto"/>
        </w:rPr>
        <w:t xml:space="preserve">аждый дошкольник развивается по своей индивидуальной, уникальной и неповторимой траектории. Педагогическая диагностика </w:t>
      </w:r>
      <w:r>
        <w:rPr>
          <w:color w:val="auto"/>
        </w:rPr>
        <w:t>служит</w:t>
      </w:r>
      <w:r w:rsidRPr="009169BA">
        <w:rPr>
          <w:color w:val="auto"/>
        </w:rPr>
        <w:t xml:space="preserve"> не инструментом оценки ребенка (его «хорошести», «развитости» и пр.), а, в первую очередь, – инструментом своевременной помощи и оказания поддержки</w:t>
      </w:r>
      <w:r w:rsidR="00FD5321">
        <w:rPr>
          <w:color w:val="auto"/>
        </w:rPr>
        <w:t xml:space="preserve"> учащемуся</w:t>
      </w:r>
      <w:r w:rsidRPr="009169BA">
        <w:rPr>
          <w:color w:val="auto"/>
        </w:rPr>
        <w:t>, индивидуализации образовательного процесса.</w:t>
      </w:r>
    </w:p>
    <w:p w14:paraId="166A3802" w14:textId="77777777" w:rsidR="00B7625F" w:rsidRPr="009329CA" w:rsidRDefault="00B7625F" w:rsidP="00B7625F">
      <w:pPr>
        <w:pStyle w:val="Default"/>
        <w:ind w:firstLine="127"/>
        <w:jc w:val="center"/>
        <w:rPr>
          <w:b/>
          <w:bCs/>
          <w:iCs/>
          <w:color w:val="auto"/>
        </w:rPr>
      </w:pPr>
      <w:r w:rsidRPr="009329CA">
        <w:rPr>
          <w:b/>
          <w:bCs/>
          <w:iCs/>
          <w:color w:val="auto"/>
        </w:rPr>
        <w:t>Методика оценки</w:t>
      </w:r>
    </w:p>
    <w:p w14:paraId="03F35CC7" w14:textId="77777777" w:rsidR="00B7625F" w:rsidRPr="00F43511" w:rsidRDefault="00B7625F" w:rsidP="00B7625F">
      <w:pPr>
        <w:pStyle w:val="Default"/>
        <w:ind w:firstLine="709"/>
        <w:jc w:val="both"/>
      </w:pPr>
      <w:r w:rsidRPr="00F43511">
        <w:rPr>
          <w:b/>
          <w:bCs/>
        </w:rPr>
        <w:t>К завер</w:t>
      </w:r>
      <w:r>
        <w:rPr>
          <w:b/>
          <w:bCs/>
        </w:rPr>
        <w:t>шению года обучения (к 5</w:t>
      </w:r>
      <w:r w:rsidRPr="00F43511">
        <w:rPr>
          <w:b/>
          <w:bCs/>
        </w:rPr>
        <w:t xml:space="preserve"> годам) </w:t>
      </w:r>
    </w:p>
    <w:p w14:paraId="2A3AECAD" w14:textId="77777777" w:rsidR="00B7625F" w:rsidRDefault="00B7625F" w:rsidP="00B7625F">
      <w:pPr>
        <w:pStyle w:val="Default"/>
        <w:ind w:firstLine="709"/>
        <w:jc w:val="both"/>
      </w:pPr>
      <w:r w:rsidRPr="00F43511">
        <w:t>Показатели успешности освоения ребенком содержания курса</w:t>
      </w:r>
      <w:r>
        <w:t>.</w:t>
      </w:r>
    </w:p>
    <w:p w14:paraId="31966D09" w14:textId="77777777" w:rsidR="00B7625F" w:rsidRPr="008916F1" w:rsidRDefault="00B7625F" w:rsidP="00B7625F">
      <w:pPr>
        <w:pStyle w:val="Default"/>
        <w:ind w:firstLine="709"/>
        <w:jc w:val="both"/>
      </w:pPr>
      <w:r>
        <w:rPr>
          <w:b/>
          <w:bCs/>
          <w:i/>
          <w:iCs/>
        </w:rPr>
        <w:t xml:space="preserve">Критерий </w:t>
      </w:r>
      <w:r w:rsidRPr="008916F1">
        <w:rPr>
          <w:b/>
          <w:bCs/>
          <w:i/>
          <w:iCs/>
        </w:rPr>
        <w:t xml:space="preserve">1. Умеет считать в пределах 8, отсчитывать 8 предметов от большего количества, соотносить запись чисел 1-8 с количеством предметов; умеет находить место предмета в ряду, отвечать на вопрос: «На котором месте справа (слева)?», располагать числа от 1 до 8 по порядку. </w:t>
      </w:r>
    </w:p>
    <w:p w14:paraId="72E1B0FB" w14:textId="77777777" w:rsidR="00B7625F" w:rsidRPr="008916F1" w:rsidRDefault="00B7625F" w:rsidP="00B7625F">
      <w:pPr>
        <w:pStyle w:val="Default"/>
        <w:ind w:firstLine="709"/>
        <w:jc w:val="both"/>
      </w:pPr>
      <w:r w:rsidRPr="008916F1">
        <w:rPr>
          <w:i/>
          <w:iCs/>
        </w:rPr>
        <w:t xml:space="preserve">2 балла </w:t>
      </w:r>
      <w:r w:rsidRPr="008916F1">
        <w:t xml:space="preserve">– правильно выполняет задание сам. </w:t>
      </w:r>
    </w:p>
    <w:p w14:paraId="574F8EA9" w14:textId="77777777" w:rsidR="00B7625F" w:rsidRPr="008916F1" w:rsidRDefault="00B7625F" w:rsidP="00B7625F">
      <w:pPr>
        <w:pStyle w:val="Default"/>
        <w:ind w:firstLine="709"/>
        <w:jc w:val="both"/>
      </w:pPr>
      <w:r w:rsidRPr="008916F1">
        <w:rPr>
          <w:i/>
          <w:iCs/>
        </w:rPr>
        <w:t xml:space="preserve">1 балл </w:t>
      </w:r>
      <w:r w:rsidRPr="008916F1">
        <w:t xml:space="preserve">– может допускать ошибки, но исправляет их сам или после наводящего вопроса взрослого. </w:t>
      </w:r>
    </w:p>
    <w:p w14:paraId="2220BE71" w14:textId="77777777" w:rsidR="00B7625F" w:rsidRDefault="00B7625F" w:rsidP="00B7625F">
      <w:pPr>
        <w:pStyle w:val="Default"/>
        <w:ind w:firstLine="709"/>
        <w:jc w:val="both"/>
      </w:pPr>
      <w:r w:rsidRPr="008916F1">
        <w:rPr>
          <w:i/>
          <w:iCs/>
        </w:rPr>
        <w:t xml:space="preserve">0 баллов </w:t>
      </w:r>
      <w:r w:rsidRPr="008916F1">
        <w:t>– допускает ошибки, не исправляет их даже после наводящих вопросов</w:t>
      </w:r>
      <w:r>
        <w:t xml:space="preserve"> педагога</w:t>
      </w:r>
      <w:r w:rsidRPr="008916F1">
        <w:t xml:space="preserve">. </w:t>
      </w:r>
    </w:p>
    <w:p w14:paraId="5D36AEBE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</w:rPr>
        <w:lastRenderedPageBreak/>
        <w:t xml:space="preserve">Критерий </w:t>
      </w:r>
      <w:r w:rsidRPr="008916F1">
        <w:rPr>
          <w:b/>
          <w:bCs/>
          <w:i/>
          <w:iCs/>
          <w:color w:val="auto"/>
        </w:rPr>
        <w:t xml:space="preserve">2. Умеет узнавать и называть квадрат, прямоугольник, овал, находить в окружающей обстановке предметы, сходные по форме. </w:t>
      </w:r>
    </w:p>
    <w:p w14:paraId="15DAA9FC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2 балла </w:t>
      </w:r>
      <w:r w:rsidRPr="008916F1">
        <w:rPr>
          <w:color w:val="auto"/>
        </w:rPr>
        <w:t xml:space="preserve">– правильно выполняет задание сам. </w:t>
      </w:r>
    </w:p>
    <w:p w14:paraId="00B7DECD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1 балл </w:t>
      </w:r>
      <w:r w:rsidRPr="008916F1">
        <w:rPr>
          <w:color w:val="auto"/>
        </w:rPr>
        <w:t xml:space="preserve">– может допускать ошибки, но исправляется сам или после наводящего вопроса взрослого. </w:t>
      </w:r>
    </w:p>
    <w:p w14:paraId="28EAFF11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0 баллов </w:t>
      </w:r>
      <w:r w:rsidRPr="008916F1">
        <w:rPr>
          <w:color w:val="auto"/>
        </w:rPr>
        <w:t xml:space="preserve">– допускает ошибки, не исправляет их даже после наводящих вопросов воспитателя. </w:t>
      </w:r>
    </w:p>
    <w:p w14:paraId="5A48098A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</w:rPr>
        <w:t xml:space="preserve">Критерий </w:t>
      </w:r>
      <w:r w:rsidRPr="008916F1">
        <w:rPr>
          <w:b/>
          <w:bCs/>
          <w:i/>
          <w:iCs/>
          <w:color w:val="auto"/>
        </w:rPr>
        <w:t xml:space="preserve">3. Умеет непосредственно сравнивать предметы по длине, ширине, высоте, раскладывать до 5 предметов в возрастающем порядке, выражать в речи соотношение между ними. </w:t>
      </w:r>
    </w:p>
    <w:p w14:paraId="18A2DAB9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2 балла </w:t>
      </w:r>
      <w:r w:rsidRPr="008916F1">
        <w:rPr>
          <w:color w:val="auto"/>
        </w:rPr>
        <w:t xml:space="preserve">– правильно выполняет задание сам. </w:t>
      </w:r>
    </w:p>
    <w:p w14:paraId="3AADB670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1 балл </w:t>
      </w:r>
      <w:r w:rsidRPr="008916F1">
        <w:rPr>
          <w:color w:val="auto"/>
        </w:rPr>
        <w:t xml:space="preserve">– может допускать ошибки, но самостоятельно находит и исправляет их (или после наводящего вопроса взрослого). </w:t>
      </w:r>
    </w:p>
    <w:p w14:paraId="353CA840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0 баллов </w:t>
      </w:r>
      <w:r w:rsidRPr="008916F1">
        <w:rPr>
          <w:color w:val="auto"/>
        </w:rPr>
        <w:t xml:space="preserve">– допускает ошибки, не исправляет их даже после наводящих вопросов воспитателя. </w:t>
      </w:r>
    </w:p>
    <w:p w14:paraId="730F769D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>
        <w:rPr>
          <w:b/>
          <w:bCs/>
          <w:i/>
          <w:iCs/>
        </w:rPr>
        <w:t xml:space="preserve">Критерий </w:t>
      </w:r>
      <w:r w:rsidRPr="008916F1">
        <w:rPr>
          <w:b/>
          <w:bCs/>
          <w:i/>
          <w:iCs/>
          <w:color w:val="auto"/>
        </w:rPr>
        <w:t xml:space="preserve">4. Умеет определять направление движения от себя (вверх, вниз, вперед, назад, направо, налево); показывает правую и левую руки; называет части суток, устанавливает их последовательность. </w:t>
      </w:r>
    </w:p>
    <w:p w14:paraId="33465D4C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2 балла </w:t>
      </w:r>
      <w:r w:rsidRPr="008916F1">
        <w:rPr>
          <w:color w:val="auto"/>
        </w:rPr>
        <w:t xml:space="preserve">– правильно выполняет задание сам. </w:t>
      </w:r>
    </w:p>
    <w:p w14:paraId="2D75F49E" w14:textId="77777777" w:rsidR="00B7625F" w:rsidRPr="008916F1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1 балл </w:t>
      </w:r>
      <w:r w:rsidRPr="008916F1">
        <w:rPr>
          <w:color w:val="auto"/>
        </w:rPr>
        <w:t xml:space="preserve">– может допускать ошибки, но исправляется сам или после наводящего вопроса взрослого. </w:t>
      </w:r>
    </w:p>
    <w:p w14:paraId="21361A3B" w14:textId="77777777" w:rsidR="00B7625F" w:rsidRDefault="00B7625F" w:rsidP="00B7625F">
      <w:pPr>
        <w:pStyle w:val="Default"/>
        <w:ind w:firstLine="709"/>
        <w:jc w:val="both"/>
        <w:rPr>
          <w:color w:val="auto"/>
        </w:rPr>
      </w:pPr>
      <w:r w:rsidRPr="008916F1">
        <w:rPr>
          <w:i/>
          <w:iCs/>
          <w:color w:val="auto"/>
        </w:rPr>
        <w:t xml:space="preserve">0 баллов </w:t>
      </w:r>
      <w:r w:rsidRPr="008916F1">
        <w:rPr>
          <w:color w:val="auto"/>
        </w:rPr>
        <w:t>– допускает ошибки, не исправляет их даже после наводящих вопросов</w:t>
      </w:r>
      <w:r>
        <w:rPr>
          <w:color w:val="auto"/>
        </w:rPr>
        <w:t xml:space="preserve"> педагога</w:t>
      </w:r>
      <w:r w:rsidRPr="008916F1">
        <w:rPr>
          <w:color w:val="auto"/>
        </w:rPr>
        <w:t>.</w:t>
      </w:r>
    </w:p>
    <w:p w14:paraId="33991231" w14:textId="77777777" w:rsidR="006B5A29" w:rsidRDefault="006B5A29" w:rsidP="00B7625F">
      <w:pPr>
        <w:pStyle w:val="Default"/>
        <w:ind w:firstLine="709"/>
        <w:jc w:val="both"/>
        <w:rPr>
          <w:color w:val="auto"/>
        </w:rPr>
      </w:pPr>
    </w:p>
    <w:p w14:paraId="125BA397" w14:textId="77777777" w:rsidR="00B7625F" w:rsidRPr="00B7625F" w:rsidRDefault="00B7625F" w:rsidP="00B7625F">
      <w:pPr>
        <w:pStyle w:val="Default"/>
        <w:ind w:firstLine="709"/>
        <w:jc w:val="center"/>
        <w:rPr>
          <w:b/>
          <w:bCs/>
        </w:rPr>
      </w:pPr>
      <w:r w:rsidRPr="00B7625F">
        <w:rPr>
          <w:b/>
          <w:bCs/>
        </w:rPr>
        <w:t>Оценка уровня освоения программы</w:t>
      </w:r>
      <w:r w:rsidR="006B5A29">
        <w:rPr>
          <w:b/>
          <w:bCs/>
        </w:rPr>
        <w:t>.</w:t>
      </w:r>
      <w:r w:rsidR="006B5A29" w:rsidRPr="006B5A29">
        <w:rPr>
          <w:b/>
          <w:bCs/>
        </w:rPr>
        <w:t>Диагностическая карта овладения знаниями и навыками по дополнительной общеобразовательной общеразвивающей программе: "ЛОГИКА, МАТЕМАТИКА"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1"/>
        <w:gridCol w:w="1515"/>
        <w:gridCol w:w="643"/>
        <w:gridCol w:w="735"/>
        <w:gridCol w:w="590"/>
        <w:gridCol w:w="576"/>
        <w:gridCol w:w="585"/>
        <w:gridCol w:w="596"/>
        <w:gridCol w:w="585"/>
        <w:gridCol w:w="596"/>
        <w:gridCol w:w="585"/>
        <w:gridCol w:w="582"/>
        <w:gridCol w:w="652"/>
        <w:gridCol w:w="626"/>
      </w:tblGrid>
      <w:tr w:rsidR="00033D1D" w14:paraId="755D5234" w14:textId="77777777" w:rsidTr="00757535">
        <w:tc>
          <w:tcPr>
            <w:tcW w:w="531" w:type="dxa"/>
          </w:tcPr>
          <w:p w14:paraId="609F9DC3" w14:textId="77777777" w:rsidR="00033D1D" w:rsidRDefault="00033D1D" w:rsidP="00B74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15" w:type="dxa"/>
          </w:tcPr>
          <w:p w14:paraId="66742DBC" w14:textId="77777777" w:rsidR="00033D1D" w:rsidRPr="002654F8" w:rsidRDefault="00033D1D" w:rsidP="00B74C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4F8">
              <w:rPr>
                <w:rFonts w:ascii="Times New Roman" w:eastAsia="Times New Roman" w:hAnsi="Times New Roman" w:cs="Times New Roman"/>
                <w:b/>
                <w:bCs/>
              </w:rPr>
              <w:t>ФИ ребенка</w:t>
            </w:r>
          </w:p>
        </w:tc>
        <w:tc>
          <w:tcPr>
            <w:tcW w:w="1378" w:type="dxa"/>
            <w:gridSpan w:val="2"/>
          </w:tcPr>
          <w:p w14:paraId="120B74B8" w14:textId="77777777" w:rsidR="00033D1D" w:rsidRDefault="00033D1D" w:rsidP="00B74C1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654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Критерий</w:t>
            </w:r>
          </w:p>
          <w:p w14:paraId="5C896E24" w14:textId="77777777" w:rsidR="00033D1D" w:rsidRPr="002654F8" w:rsidRDefault="00033D1D" w:rsidP="00B7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66" w:type="dxa"/>
            <w:gridSpan w:val="2"/>
          </w:tcPr>
          <w:p w14:paraId="1F5336DE" w14:textId="77777777" w:rsidR="00033D1D" w:rsidRPr="002654F8" w:rsidRDefault="00033D1D" w:rsidP="00B7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6" w:type="dxa"/>
            <w:gridSpan w:val="2"/>
          </w:tcPr>
          <w:p w14:paraId="566CA9AE" w14:textId="77777777" w:rsidR="00033D1D" w:rsidRPr="002654F8" w:rsidRDefault="00033D1D" w:rsidP="00B7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6" w:type="dxa"/>
            <w:gridSpan w:val="2"/>
          </w:tcPr>
          <w:p w14:paraId="21B6598C" w14:textId="77777777" w:rsidR="00033D1D" w:rsidRPr="002654F8" w:rsidRDefault="00033D1D" w:rsidP="00B7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Критерий 4</w:t>
            </w:r>
          </w:p>
        </w:tc>
        <w:tc>
          <w:tcPr>
            <w:tcW w:w="1145" w:type="dxa"/>
            <w:gridSpan w:val="2"/>
          </w:tcPr>
          <w:p w14:paraId="6B960176" w14:textId="77777777" w:rsidR="00033D1D" w:rsidRDefault="00033D1D" w:rsidP="00B74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FAA">
              <w:rPr>
                <w:rFonts w:ascii="Times New Roman" w:eastAsia="Times New Roman" w:hAnsi="Times New Roman" w:cs="Times New Roman"/>
              </w:rPr>
              <w:t>Сумма баллов</w:t>
            </w:r>
          </w:p>
        </w:tc>
        <w:tc>
          <w:tcPr>
            <w:tcW w:w="1278" w:type="dxa"/>
            <w:gridSpan w:val="2"/>
          </w:tcPr>
          <w:p w14:paraId="74C2EF25" w14:textId="77777777" w:rsidR="00033D1D" w:rsidRDefault="00033D1D" w:rsidP="00B74C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FAA">
              <w:rPr>
                <w:rFonts w:ascii="Times New Roman" w:eastAsia="Times New Roman" w:hAnsi="Times New Roman" w:cs="Times New Roman"/>
              </w:rPr>
              <w:t>Уровень освоения программы</w:t>
            </w:r>
          </w:p>
        </w:tc>
      </w:tr>
      <w:tr w:rsidR="00757535" w14:paraId="669F623C" w14:textId="77777777" w:rsidTr="00757535">
        <w:tc>
          <w:tcPr>
            <w:tcW w:w="531" w:type="dxa"/>
          </w:tcPr>
          <w:p w14:paraId="18278729" w14:textId="77777777" w:rsidR="00757535" w:rsidRPr="002654F8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5" w:type="dxa"/>
          </w:tcPr>
          <w:p w14:paraId="3F78E385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14:paraId="1BBD44ED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35">
              <w:rPr>
                <w:rFonts w:ascii="Times New Roman" w:hAnsi="Times New Roman" w:cs="Times New Roman"/>
                <w:bCs/>
              </w:rPr>
              <w:t>окт.</w:t>
            </w:r>
          </w:p>
        </w:tc>
        <w:tc>
          <w:tcPr>
            <w:tcW w:w="735" w:type="dxa"/>
          </w:tcPr>
          <w:p w14:paraId="470A093F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590" w:type="dxa"/>
          </w:tcPr>
          <w:p w14:paraId="671184DC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35">
              <w:rPr>
                <w:rFonts w:ascii="Times New Roman" w:hAnsi="Times New Roman" w:cs="Times New Roman"/>
                <w:bCs/>
              </w:rPr>
              <w:t>окт.</w:t>
            </w:r>
          </w:p>
        </w:tc>
        <w:tc>
          <w:tcPr>
            <w:tcW w:w="576" w:type="dxa"/>
          </w:tcPr>
          <w:p w14:paraId="2622D6FF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570" w:type="dxa"/>
          </w:tcPr>
          <w:p w14:paraId="219EBDC5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35">
              <w:rPr>
                <w:rFonts w:ascii="Times New Roman" w:hAnsi="Times New Roman" w:cs="Times New Roman"/>
                <w:bCs/>
              </w:rPr>
              <w:t>окт.</w:t>
            </w:r>
          </w:p>
        </w:tc>
        <w:tc>
          <w:tcPr>
            <w:tcW w:w="596" w:type="dxa"/>
          </w:tcPr>
          <w:p w14:paraId="61E2ECD4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570" w:type="dxa"/>
          </w:tcPr>
          <w:p w14:paraId="59A47F0B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35">
              <w:rPr>
                <w:rFonts w:ascii="Times New Roman" w:hAnsi="Times New Roman" w:cs="Times New Roman"/>
                <w:bCs/>
              </w:rPr>
              <w:t>окт.</w:t>
            </w:r>
          </w:p>
        </w:tc>
        <w:tc>
          <w:tcPr>
            <w:tcW w:w="596" w:type="dxa"/>
          </w:tcPr>
          <w:p w14:paraId="16AAB6C5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563" w:type="dxa"/>
          </w:tcPr>
          <w:p w14:paraId="2E325B04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35">
              <w:rPr>
                <w:rFonts w:ascii="Times New Roman" w:hAnsi="Times New Roman" w:cs="Times New Roman"/>
                <w:bCs/>
              </w:rPr>
              <w:t>окт.</w:t>
            </w:r>
          </w:p>
        </w:tc>
        <w:tc>
          <w:tcPr>
            <w:tcW w:w="582" w:type="dxa"/>
          </w:tcPr>
          <w:p w14:paraId="5CDA6BD0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652" w:type="dxa"/>
          </w:tcPr>
          <w:p w14:paraId="4266EFB7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35">
              <w:rPr>
                <w:rFonts w:ascii="Times New Roman" w:hAnsi="Times New Roman" w:cs="Times New Roman"/>
                <w:bCs/>
              </w:rPr>
              <w:t>окт.</w:t>
            </w:r>
          </w:p>
        </w:tc>
        <w:tc>
          <w:tcPr>
            <w:tcW w:w="626" w:type="dxa"/>
          </w:tcPr>
          <w:p w14:paraId="02072191" w14:textId="77777777" w:rsidR="00757535" w:rsidRPr="00757535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</w:tr>
      <w:tr w:rsidR="00757535" w14:paraId="5A54C7C8" w14:textId="77777777" w:rsidTr="00757535">
        <w:tc>
          <w:tcPr>
            <w:tcW w:w="531" w:type="dxa"/>
            <w:tcBorders>
              <w:bottom w:val="single" w:sz="4" w:space="0" w:color="auto"/>
            </w:tcBorders>
          </w:tcPr>
          <w:p w14:paraId="0B88783C" w14:textId="77777777" w:rsidR="00757535" w:rsidRPr="002654F8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4F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0D795783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031EFB89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56A45A0F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7A1FE07E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33F439F6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605355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7969A9DC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5A64FC9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84FBD64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218A54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2FC4B306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814C659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4009FDA7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535" w14:paraId="60D3FE4F" w14:textId="77777777" w:rsidTr="00757535">
        <w:tc>
          <w:tcPr>
            <w:tcW w:w="531" w:type="dxa"/>
          </w:tcPr>
          <w:p w14:paraId="018134E1" w14:textId="77777777" w:rsidR="00757535" w:rsidRPr="002654F8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4F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5" w:type="dxa"/>
          </w:tcPr>
          <w:p w14:paraId="54D63A75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14:paraId="398D867A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14:paraId="056CD1D0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14:paraId="3AB9C3B9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14:paraId="03965BAA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14:paraId="3A4738DD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14:paraId="595D414A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14:paraId="699E86E7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14:paraId="01AA2FA7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14:paraId="78F2C413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14:paraId="145905C4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</w:tcPr>
          <w:p w14:paraId="363EEEC5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14:paraId="275AC8BF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535" w14:paraId="23FD3D44" w14:textId="77777777" w:rsidTr="00757535">
        <w:tc>
          <w:tcPr>
            <w:tcW w:w="531" w:type="dxa"/>
          </w:tcPr>
          <w:p w14:paraId="3FCFFC02" w14:textId="77777777" w:rsidR="00757535" w:rsidRPr="002654F8" w:rsidRDefault="00757535" w:rsidP="007575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4F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15" w:type="dxa"/>
          </w:tcPr>
          <w:p w14:paraId="2903B45E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</w:tcPr>
          <w:p w14:paraId="0E2B333F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14:paraId="2A59BB19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14:paraId="4F6B854C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14:paraId="6AE59EEE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14:paraId="060F0700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14:paraId="098C4C44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</w:tcPr>
          <w:p w14:paraId="66568832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14:paraId="20B3C88C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14:paraId="2C21694B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</w:tcPr>
          <w:p w14:paraId="18D13233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</w:tcPr>
          <w:p w14:paraId="2C7F7ABD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14:paraId="31945E95" w14:textId="77777777" w:rsidR="00757535" w:rsidRDefault="00757535" w:rsidP="007575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2429F4" w14:textId="77777777" w:rsidR="00033D1D" w:rsidRDefault="00033D1D" w:rsidP="0026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A3DB9" w14:textId="77777777" w:rsidR="002654F8" w:rsidRPr="00814DFB" w:rsidRDefault="002654F8" w:rsidP="0026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DFB">
        <w:rPr>
          <w:rFonts w:ascii="Times New Roman" w:eastAsia="Times New Roman" w:hAnsi="Times New Roman" w:cs="Times New Roman"/>
          <w:sz w:val="24"/>
          <w:szCs w:val="24"/>
        </w:rPr>
        <w:t>Оценка результатов:</w:t>
      </w:r>
    </w:p>
    <w:p w14:paraId="61CEB201" w14:textId="77777777" w:rsidR="002654F8" w:rsidRPr="00814DFB" w:rsidRDefault="002654F8" w:rsidP="0026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6-8</w:t>
      </w:r>
      <w:r w:rsidRPr="00814DFB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FBB5C" w14:textId="77777777" w:rsidR="002654F8" w:rsidRDefault="002654F8" w:rsidP="0026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4-6</w:t>
      </w:r>
      <w:r w:rsidRPr="00814DFB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13A0F3" w14:textId="77777777" w:rsidR="002654F8" w:rsidRDefault="002654F8" w:rsidP="00265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DFB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менее </w:t>
      </w:r>
      <w:r>
        <w:rPr>
          <w:rFonts w:ascii="Times New Roman" w:eastAsia="Times New Roman" w:hAnsi="Times New Roman" w:cs="Times New Roman"/>
          <w:sz w:val="24"/>
          <w:szCs w:val="24"/>
        </w:rPr>
        <w:t>4 баллов.</w:t>
      </w:r>
    </w:p>
    <w:p w14:paraId="16124CAB" w14:textId="77777777" w:rsidR="008B0D9F" w:rsidRPr="008A0F9B" w:rsidRDefault="008B0D9F" w:rsidP="008B0D9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0F9B">
        <w:rPr>
          <w:rFonts w:ascii="Times New Roman" w:hAnsi="Times New Roman"/>
          <w:b/>
          <w:bCs/>
          <w:sz w:val="24"/>
          <w:szCs w:val="24"/>
        </w:rPr>
        <w:t xml:space="preserve">Динамика </w:t>
      </w:r>
      <w:r>
        <w:rPr>
          <w:rFonts w:ascii="Times New Roman" w:hAnsi="Times New Roman"/>
          <w:b/>
          <w:bCs/>
          <w:sz w:val="24"/>
          <w:szCs w:val="24"/>
        </w:rPr>
        <w:t>усвоения программы за учебный год</w:t>
      </w:r>
    </w:p>
    <w:p w14:paraId="5713ED0C" w14:textId="77777777" w:rsidR="008B0D9F" w:rsidRPr="00676EFD" w:rsidRDefault="008B0D9F" w:rsidP="008B0D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A0F9B">
        <w:rPr>
          <w:rFonts w:ascii="Times New Roman" w:hAnsi="Times New Roman"/>
          <w:bCs/>
          <w:sz w:val="24"/>
          <w:szCs w:val="24"/>
        </w:rPr>
        <w:t xml:space="preserve">Динамика </w:t>
      </w:r>
      <w:r>
        <w:rPr>
          <w:rFonts w:ascii="Times New Roman" w:hAnsi="Times New Roman"/>
          <w:bCs/>
          <w:sz w:val="24"/>
          <w:szCs w:val="24"/>
        </w:rPr>
        <w:t>успешности освоения программы</w:t>
      </w:r>
      <w:r w:rsidRPr="008A0F9B">
        <w:rPr>
          <w:rFonts w:ascii="Times New Roman" w:hAnsi="Times New Roman"/>
          <w:bCs/>
          <w:sz w:val="24"/>
          <w:szCs w:val="24"/>
        </w:rPr>
        <w:t xml:space="preserve"> учащи</w:t>
      </w:r>
      <w:r>
        <w:rPr>
          <w:rFonts w:ascii="Times New Roman" w:hAnsi="Times New Roman"/>
          <w:bCs/>
          <w:sz w:val="24"/>
          <w:szCs w:val="24"/>
        </w:rPr>
        <w:t>ми</w:t>
      </w:r>
      <w:r w:rsidRPr="008A0F9B">
        <w:rPr>
          <w:rFonts w:ascii="Times New Roman" w:hAnsi="Times New Roman"/>
          <w:bCs/>
          <w:sz w:val="24"/>
          <w:szCs w:val="24"/>
        </w:rPr>
        <w:t xml:space="preserve">ся выявляется на основе мониторинга. Динамика считается положительной при условии усвоения программы с высоким и средним уровнем более чем у 85 % </w:t>
      </w:r>
      <w:r>
        <w:rPr>
          <w:rFonts w:ascii="Times New Roman" w:hAnsi="Times New Roman"/>
          <w:bCs/>
          <w:sz w:val="24"/>
          <w:szCs w:val="24"/>
        </w:rPr>
        <w:t>учащихся</w:t>
      </w:r>
      <w:r w:rsidRPr="008A0F9B">
        <w:rPr>
          <w:rFonts w:ascii="Times New Roman" w:hAnsi="Times New Roman"/>
          <w:bCs/>
          <w:sz w:val="24"/>
          <w:szCs w:val="24"/>
        </w:rPr>
        <w:t>.</w:t>
      </w:r>
    </w:p>
    <w:p w14:paraId="3279D6A7" w14:textId="77777777" w:rsidR="00EE07E6" w:rsidRPr="00E75F22" w:rsidRDefault="00EE07E6" w:rsidP="00E75F2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E07E6" w:rsidRPr="00E75F22" w:rsidSect="00A61424">
      <w:headerReference w:type="default" r:id="rId9"/>
      <w:footerReference w:type="default" r:id="rId10"/>
      <w:pgSz w:w="11906" w:h="16838"/>
      <w:pgMar w:top="778" w:right="850" w:bottom="1134" w:left="1701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50BF" w14:textId="77777777" w:rsidR="006F626E" w:rsidRDefault="006F626E" w:rsidP="000D7ACF">
      <w:pPr>
        <w:spacing w:after="0" w:line="240" w:lineRule="auto"/>
      </w:pPr>
      <w:r>
        <w:separator/>
      </w:r>
    </w:p>
  </w:endnote>
  <w:endnote w:type="continuationSeparator" w:id="0">
    <w:p w14:paraId="1910C0F7" w14:textId="77777777" w:rsidR="006F626E" w:rsidRDefault="006F626E" w:rsidP="000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244362"/>
      <w:docPartObj>
        <w:docPartGallery w:val="Page Numbers (Bottom of Page)"/>
        <w:docPartUnique/>
      </w:docPartObj>
    </w:sdtPr>
    <w:sdtEndPr/>
    <w:sdtContent>
      <w:p w14:paraId="695A2CF1" w14:textId="77777777" w:rsidR="00762616" w:rsidRDefault="005453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B0F30" w14:textId="77777777" w:rsidR="00762616" w:rsidRDefault="00762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A287" w14:textId="77777777" w:rsidR="006F626E" w:rsidRDefault="006F626E" w:rsidP="000D7ACF">
      <w:pPr>
        <w:spacing w:after="0" w:line="240" w:lineRule="auto"/>
      </w:pPr>
      <w:r>
        <w:separator/>
      </w:r>
    </w:p>
  </w:footnote>
  <w:footnote w:type="continuationSeparator" w:id="0">
    <w:p w14:paraId="02EC6924" w14:textId="77777777" w:rsidR="006F626E" w:rsidRDefault="006F626E" w:rsidP="000D7ACF">
      <w:pPr>
        <w:spacing w:after="0" w:line="240" w:lineRule="auto"/>
      </w:pPr>
      <w:r>
        <w:continuationSeparator/>
      </w:r>
    </w:p>
  </w:footnote>
  <w:footnote w:id="1">
    <w:p w14:paraId="48BE57C8" w14:textId="77777777" w:rsidR="00762616" w:rsidRPr="00360C4F" w:rsidRDefault="00762616" w:rsidP="000D7ACF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0C4F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360C4F">
        <w:rPr>
          <w:rFonts w:ascii="Times New Roman" w:hAnsi="Times New Roman" w:cs="Times New Roman"/>
          <w:sz w:val="16"/>
          <w:szCs w:val="16"/>
        </w:rPr>
        <w:t xml:space="preserve"> Л.Г. Петерсон. Деятельностный метол обучения: образовательная система «Школа 2000…». – М., 2007.</w:t>
      </w:r>
    </w:p>
  </w:footnote>
  <w:footnote w:id="2">
    <w:p w14:paraId="493A5D4F" w14:textId="77777777" w:rsidR="00762616" w:rsidRPr="000821F9" w:rsidRDefault="00762616" w:rsidP="000D7ACF">
      <w:pPr>
        <w:pStyle w:val="ab"/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>
        <w:rPr>
          <w:rStyle w:val="ad"/>
        </w:rPr>
        <w:footnoteRef/>
      </w:r>
      <w:r w:rsidRPr="000821F9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0821F9">
        <w:rPr>
          <w:rFonts w:ascii="Times New Roman" w:hAnsi="Times New Roman" w:cs="Times New Roman"/>
          <w:sz w:val="16"/>
          <w:szCs w:val="16"/>
        </w:rPr>
        <w:t xml:space="preserve"> На двух уровнях:</w:t>
      </w:r>
    </w:p>
    <w:p w14:paraId="5F1A8EBE" w14:textId="77777777" w:rsidR="00762616" w:rsidRPr="000821F9" w:rsidRDefault="00762616" w:rsidP="000D7ACF">
      <w:pPr>
        <w:pStyle w:val="ab"/>
        <w:spacing w:after="0" w:line="20" w:lineRule="atLeast"/>
        <w:rPr>
          <w:rFonts w:ascii="Times New Roman" w:hAnsi="Times New Roman" w:cs="Times New Roman"/>
          <w:i/>
          <w:sz w:val="16"/>
          <w:szCs w:val="16"/>
        </w:rPr>
      </w:pPr>
      <w:r w:rsidRPr="000821F9">
        <w:rPr>
          <w:rFonts w:ascii="Times New Roman" w:hAnsi="Times New Roman" w:cs="Times New Roman"/>
          <w:sz w:val="16"/>
          <w:szCs w:val="16"/>
        </w:rPr>
        <w:t xml:space="preserve">-  </w:t>
      </w:r>
      <w:r w:rsidRPr="000821F9">
        <w:rPr>
          <w:rFonts w:ascii="Times New Roman" w:hAnsi="Times New Roman" w:cs="Times New Roman"/>
          <w:i/>
          <w:sz w:val="16"/>
          <w:szCs w:val="16"/>
        </w:rPr>
        <w:t>уровень</w:t>
      </w:r>
      <w:r w:rsidRPr="000821F9">
        <w:rPr>
          <w:rFonts w:ascii="Times New Roman" w:hAnsi="Times New Roman" w:cs="Times New Roman"/>
          <w:b/>
          <w:i/>
          <w:sz w:val="16"/>
          <w:szCs w:val="16"/>
        </w:rPr>
        <w:t>А</w:t>
      </w:r>
      <w:r w:rsidRPr="000821F9">
        <w:rPr>
          <w:rFonts w:ascii="Times New Roman" w:hAnsi="Times New Roman" w:cs="Times New Roman"/>
          <w:i/>
          <w:sz w:val="16"/>
          <w:szCs w:val="16"/>
        </w:rPr>
        <w:t xml:space="preserve">– </w:t>
      </w:r>
      <w:r w:rsidRPr="000821F9">
        <w:rPr>
          <w:rFonts w:ascii="Times New Roman" w:hAnsi="Times New Roman" w:cs="Times New Roman"/>
          <w:sz w:val="16"/>
          <w:szCs w:val="16"/>
        </w:rPr>
        <w:t xml:space="preserve">планируемый </w:t>
      </w:r>
      <w:r w:rsidRPr="000821F9">
        <w:rPr>
          <w:rFonts w:ascii="Times New Roman" w:hAnsi="Times New Roman" w:cs="Times New Roman"/>
          <w:i/>
          <w:sz w:val="16"/>
          <w:szCs w:val="16"/>
        </w:rPr>
        <w:t xml:space="preserve"> минимум;</w:t>
      </w:r>
    </w:p>
    <w:p w14:paraId="18E2F035" w14:textId="77777777" w:rsidR="00762616" w:rsidRPr="000821F9" w:rsidRDefault="00762616" w:rsidP="000D7ACF">
      <w:pPr>
        <w:pStyle w:val="ab"/>
        <w:spacing w:after="0" w:line="20" w:lineRule="atLeast"/>
        <w:rPr>
          <w:rFonts w:ascii="Times New Roman" w:hAnsi="Times New Roman" w:cs="Times New Roman"/>
          <w:i/>
          <w:sz w:val="16"/>
          <w:szCs w:val="16"/>
        </w:rPr>
      </w:pPr>
      <w:r w:rsidRPr="000821F9">
        <w:rPr>
          <w:rFonts w:ascii="Times New Roman" w:hAnsi="Times New Roman" w:cs="Times New Roman"/>
          <w:i/>
          <w:sz w:val="16"/>
          <w:szCs w:val="16"/>
        </w:rPr>
        <w:t xml:space="preserve">- уровень </w:t>
      </w:r>
      <w:r w:rsidRPr="000821F9">
        <w:rPr>
          <w:rFonts w:ascii="Times New Roman" w:hAnsi="Times New Roman" w:cs="Times New Roman"/>
          <w:b/>
          <w:i/>
          <w:sz w:val="16"/>
          <w:szCs w:val="16"/>
        </w:rPr>
        <w:t>Б</w:t>
      </w:r>
      <w:r w:rsidRPr="000821F9">
        <w:rPr>
          <w:rFonts w:ascii="Times New Roman" w:hAnsi="Times New Roman" w:cs="Times New Roman"/>
          <w:i/>
          <w:sz w:val="16"/>
          <w:szCs w:val="16"/>
        </w:rPr>
        <w:t xml:space="preserve"> – </w:t>
      </w:r>
      <w:r w:rsidRPr="000821F9">
        <w:rPr>
          <w:rFonts w:ascii="Times New Roman" w:hAnsi="Times New Roman" w:cs="Times New Roman"/>
          <w:sz w:val="16"/>
          <w:szCs w:val="16"/>
        </w:rPr>
        <w:t>желаемый</w:t>
      </w:r>
      <w:r w:rsidRPr="000821F9">
        <w:rPr>
          <w:rFonts w:ascii="Times New Roman" w:hAnsi="Times New Roman" w:cs="Times New Roman"/>
          <w:i/>
          <w:sz w:val="16"/>
          <w:szCs w:val="16"/>
        </w:rPr>
        <w:t>.</w:t>
      </w:r>
    </w:p>
    <w:p w14:paraId="5525EB48" w14:textId="77777777" w:rsidR="00762616" w:rsidRDefault="00762616" w:rsidP="000D7AC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AD09" w14:textId="77777777" w:rsidR="00762616" w:rsidRPr="001F6C90" w:rsidRDefault="00762616" w:rsidP="00A61424">
    <w:pPr>
      <w:pStyle w:val="a3"/>
      <w:jc w:val="center"/>
      <w:rPr>
        <w:rFonts w:ascii="Times New Roman" w:hAnsi="Times New Roman" w:cs="Times New Roman"/>
        <w:i/>
      </w:rPr>
    </w:pPr>
    <w:r w:rsidRPr="001F6C90">
      <w:rPr>
        <w:rFonts w:ascii="Times New Roman" w:hAnsi="Times New Roman" w:cs="Times New Roman"/>
        <w:i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14:paraId="7EFEFCF8" w14:textId="77777777" w:rsidR="00762616" w:rsidRPr="001F6C90" w:rsidRDefault="00762616" w:rsidP="00A61424">
    <w:pPr>
      <w:pStyle w:val="a3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17AFAC"/>
    <w:multiLevelType w:val="hybridMultilevel"/>
    <w:tmpl w:val="20CA8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3132B"/>
    <w:multiLevelType w:val="hybridMultilevel"/>
    <w:tmpl w:val="B058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F416DF"/>
    <w:multiLevelType w:val="hybridMultilevel"/>
    <w:tmpl w:val="577A6BDA"/>
    <w:lvl w:ilvl="0" w:tplc="902C5E3E">
      <w:start w:val="2"/>
      <w:numFmt w:val="bullet"/>
      <w:lvlText w:val="•"/>
      <w:lvlJc w:val="left"/>
      <w:pPr>
        <w:ind w:left="765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7F17B5"/>
    <w:multiLevelType w:val="hybridMultilevel"/>
    <w:tmpl w:val="4D3A25E8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90A"/>
    <w:multiLevelType w:val="hybridMultilevel"/>
    <w:tmpl w:val="996688A2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51882596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3E0B"/>
    <w:multiLevelType w:val="hybridMultilevel"/>
    <w:tmpl w:val="DD849284"/>
    <w:lvl w:ilvl="0" w:tplc="902C5E3E">
      <w:start w:val="2"/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250AC"/>
    <w:multiLevelType w:val="hybridMultilevel"/>
    <w:tmpl w:val="60A4E38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3C230B"/>
    <w:multiLevelType w:val="hybridMultilevel"/>
    <w:tmpl w:val="482E6380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5285"/>
    <w:multiLevelType w:val="hybridMultilevel"/>
    <w:tmpl w:val="0D88952E"/>
    <w:lvl w:ilvl="0" w:tplc="1D767C8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E571B"/>
    <w:multiLevelType w:val="hybridMultilevel"/>
    <w:tmpl w:val="E59AC42E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80782"/>
    <w:multiLevelType w:val="hybridMultilevel"/>
    <w:tmpl w:val="32D229F0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1652"/>
    <w:multiLevelType w:val="hybridMultilevel"/>
    <w:tmpl w:val="D90C1C1E"/>
    <w:lvl w:ilvl="0" w:tplc="1E587810">
      <w:numFmt w:val="bullet"/>
      <w:lvlText w:val="•"/>
      <w:lvlJc w:val="left"/>
      <w:pPr>
        <w:ind w:left="847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45907AC5"/>
    <w:multiLevelType w:val="hybridMultilevel"/>
    <w:tmpl w:val="5B762C4E"/>
    <w:lvl w:ilvl="0" w:tplc="3616732A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10182C"/>
    <w:multiLevelType w:val="hybridMultilevel"/>
    <w:tmpl w:val="2646BC46"/>
    <w:lvl w:ilvl="0" w:tplc="902C5E3E">
      <w:start w:val="2"/>
      <w:numFmt w:val="bullet"/>
      <w:lvlText w:val="•"/>
      <w:lvlJc w:val="left"/>
      <w:pPr>
        <w:ind w:left="1245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46EF7319"/>
    <w:multiLevelType w:val="hybridMultilevel"/>
    <w:tmpl w:val="631A4862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 w15:restartNumberingAfterBreak="0">
    <w:nsid w:val="49B03B05"/>
    <w:multiLevelType w:val="hybridMultilevel"/>
    <w:tmpl w:val="E78A2E14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E8E"/>
    <w:multiLevelType w:val="hybridMultilevel"/>
    <w:tmpl w:val="FDF2D874"/>
    <w:lvl w:ilvl="0" w:tplc="1E587810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2D4DA4"/>
    <w:multiLevelType w:val="multilevel"/>
    <w:tmpl w:val="BCF48D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32E89"/>
    <w:multiLevelType w:val="hybridMultilevel"/>
    <w:tmpl w:val="2E1E998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B064E25"/>
    <w:multiLevelType w:val="hybridMultilevel"/>
    <w:tmpl w:val="403CD294"/>
    <w:lvl w:ilvl="0" w:tplc="902C5E3E">
      <w:start w:val="2"/>
      <w:numFmt w:val="bullet"/>
      <w:lvlText w:val="•"/>
      <w:lvlJc w:val="left"/>
      <w:pPr>
        <w:ind w:left="78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4DC2054"/>
    <w:multiLevelType w:val="hybridMultilevel"/>
    <w:tmpl w:val="BEC4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D3A88"/>
    <w:multiLevelType w:val="hybridMultilevel"/>
    <w:tmpl w:val="DB8035F2"/>
    <w:lvl w:ilvl="0" w:tplc="902C5E3E">
      <w:start w:val="2"/>
      <w:numFmt w:val="bullet"/>
      <w:lvlText w:val="•"/>
      <w:lvlJc w:val="left"/>
      <w:pPr>
        <w:ind w:left="78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EFA2CFA"/>
    <w:multiLevelType w:val="hybridMultilevel"/>
    <w:tmpl w:val="CD141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57067C"/>
    <w:multiLevelType w:val="hybridMultilevel"/>
    <w:tmpl w:val="42A8858C"/>
    <w:lvl w:ilvl="0" w:tplc="902C5E3E">
      <w:start w:val="2"/>
      <w:numFmt w:val="bullet"/>
      <w:lvlText w:val="•"/>
      <w:lvlJc w:val="left"/>
      <w:pPr>
        <w:ind w:left="84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9C5B438"/>
    <w:multiLevelType w:val="hybridMultilevel"/>
    <w:tmpl w:val="8E7508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24"/>
  </w:num>
  <w:num w:numId="7">
    <w:abstractNumId w:val="10"/>
  </w:num>
  <w:num w:numId="8">
    <w:abstractNumId w:val="7"/>
  </w:num>
  <w:num w:numId="9">
    <w:abstractNumId w:val="2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3"/>
  </w:num>
  <w:num w:numId="15">
    <w:abstractNumId w:val="5"/>
  </w:num>
  <w:num w:numId="16">
    <w:abstractNumId w:val="20"/>
  </w:num>
  <w:num w:numId="17">
    <w:abstractNumId w:val="9"/>
  </w:num>
  <w:num w:numId="18">
    <w:abstractNumId w:val="23"/>
  </w:num>
  <w:num w:numId="19">
    <w:abstractNumId w:val="18"/>
  </w:num>
  <w:num w:numId="20">
    <w:abstractNumId w:val="12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ACF"/>
    <w:rsid w:val="00033D1D"/>
    <w:rsid w:val="00096D6C"/>
    <w:rsid w:val="000B53DA"/>
    <w:rsid w:val="000D6044"/>
    <w:rsid w:val="000D7ACF"/>
    <w:rsid w:val="00100560"/>
    <w:rsid w:val="00151C0B"/>
    <w:rsid w:val="00171E07"/>
    <w:rsid w:val="00194421"/>
    <w:rsid w:val="00231C08"/>
    <w:rsid w:val="00261902"/>
    <w:rsid w:val="002654F8"/>
    <w:rsid w:val="002A1E0E"/>
    <w:rsid w:val="002A2B03"/>
    <w:rsid w:val="002E6AB6"/>
    <w:rsid w:val="002F66F6"/>
    <w:rsid w:val="003046D0"/>
    <w:rsid w:val="003050F0"/>
    <w:rsid w:val="003070B6"/>
    <w:rsid w:val="003A38D4"/>
    <w:rsid w:val="003C185C"/>
    <w:rsid w:val="003D4453"/>
    <w:rsid w:val="003D5350"/>
    <w:rsid w:val="003F439E"/>
    <w:rsid w:val="00431CD1"/>
    <w:rsid w:val="004E05B7"/>
    <w:rsid w:val="004F0C9D"/>
    <w:rsid w:val="005117C3"/>
    <w:rsid w:val="00545369"/>
    <w:rsid w:val="00573612"/>
    <w:rsid w:val="00597D0A"/>
    <w:rsid w:val="005A09C8"/>
    <w:rsid w:val="005D4B5E"/>
    <w:rsid w:val="00631B1A"/>
    <w:rsid w:val="0063589B"/>
    <w:rsid w:val="00641252"/>
    <w:rsid w:val="006568B7"/>
    <w:rsid w:val="00663402"/>
    <w:rsid w:val="006A099C"/>
    <w:rsid w:val="006B5A29"/>
    <w:rsid w:val="006F626E"/>
    <w:rsid w:val="00757535"/>
    <w:rsid w:val="00762616"/>
    <w:rsid w:val="00764C16"/>
    <w:rsid w:val="0080086A"/>
    <w:rsid w:val="00812943"/>
    <w:rsid w:val="008750E3"/>
    <w:rsid w:val="00890D18"/>
    <w:rsid w:val="008916F1"/>
    <w:rsid w:val="008A5B7A"/>
    <w:rsid w:val="008B0D9F"/>
    <w:rsid w:val="008B1A0B"/>
    <w:rsid w:val="009329CA"/>
    <w:rsid w:val="009336B2"/>
    <w:rsid w:val="0099092E"/>
    <w:rsid w:val="009C6D13"/>
    <w:rsid w:val="00A27A54"/>
    <w:rsid w:val="00A61424"/>
    <w:rsid w:val="00A75F2D"/>
    <w:rsid w:val="00A76063"/>
    <w:rsid w:val="00AA224B"/>
    <w:rsid w:val="00B01DF5"/>
    <w:rsid w:val="00B110C7"/>
    <w:rsid w:val="00B23775"/>
    <w:rsid w:val="00B42C8D"/>
    <w:rsid w:val="00B465D5"/>
    <w:rsid w:val="00B46E03"/>
    <w:rsid w:val="00B74C1E"/>
    <w:rsid w:val="00B7625F"/>
    <w:rsid w:val="00BB1F9D"/>
    <w:rsid w:val="00BE5F3A"/>
    <w:rsid w:val="00BF242D"/>
    <w:rsid w:val="00BF6BDC"/>
    <w:rsid w:val="00C10EB8"/>
    <w:rsid w:val="00C20070"/>
    <w:rsid w:val="00C57258"/>
    <w:rsid w:val="00C64D5B"/>
    <w:rsid w:val="00CB5081"/>
    <w:rsid w:val="00CD227C"/>
    <w:rsid w:val="00CF0F5C"/>
    <w:rsid w:val="00D254B2"/>
    <w:rsid w:val="00D45EEE"/>
    <w:rsid w:val="00D55D84"/>
    <w:rsid w:val="00DB27A6"/>
    <w:rsid w:val="00E75F22"/>
    <w:rsid w:val="00EE07E6"/>
    <w:rsid w:val="00F035AE"/>
    <w:rsid w:val="00F355C5"/>
    <w:rsid w:val="00F42A16"/>
    <w:rsid w:val="00FB27D9"/>
    <w:rsid w:val="00FD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C84A"/>
  <w15:docId w15:val="{BBDACCE8-149A-4EBB-BB6D-B7C7A56B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ACF"/>
  </w:style>
  <w:style w:type="paragraph" w:styleId="a5">
    <w:name w:val="footer"/>
    <w:basedOn w:val="a"/>
    <w:link w:val="a6"/>
    <w:uiPriority w:val="99"/>
    <w:unhideWhenUsed/>
    <w:rsid w:val="000D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ACF"/>
  </w:style>
  <w:style w:type="paragraph" w:styleId="a7">
    <w:name w:val="Balloon Text"/>
    <w:basedOn w:val="a"/>
    <w:link w:val="a8"/>
    <w:uiPriority w:val="99"/>
    <w:semiHidden/>
    <w:unhideWhenUsed/>
    <w:rsid w:val="000D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A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ACF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0D7ACF"/>
    <w:pPr>
      <w:suppressAutoHyphens/>
      <w:autoSpaceDN w:val="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D7ACF"/>
    <w:rPr>
      <w:rFonts w:ascii="Calibri" w:eastAsia="Calibri" w:hAnsi="Calibri" w:cs="Arial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0D7ACF"/>
    <w:rPr>
      <w:vertAlign w:val="superscript"/>
    </w:rPr>
  </w:style>
  <w:style w:type="paragraph" w:customStyle="1" w:styleId="Default">
    <w:name w:val="Default"/>
    <w:rsid w:val="000D7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0D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9%2012%20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507C-1C76-475A-A157-696754B4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25</Pages>
  <Words>9699</Words>
  <Characters>55288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35</cp:revision>
  <cp:lastPrinted>2021-04-15T05:06:00Z</cp:lastPrinted>
  <dcterms:created xsi:type="dcterms:W3CDTF">2021-04-01T13:01:00Z</dcterms:created>
  <dcterms:modified xsi:type="dcterms:W3CDTF">2021-12-03T16:30:00Z</dcterms:modified>
</cp:coreProperties>
</file>